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3D" w:rsidRDefault="00ED2E3D" w:rsidP="00887CFA">
      <w:pPr>
        <w:pStyle w:val="HeaderStyle"/>
      </w:pPr>
    </w:p>
    <w:p w:rsidR="00324668" w:rsidRPr="00887CFA" w:rsidRDefault="00324668" w:rsidP="00887CFA">
      <w:pPr>
        <w:pStyle w:val="HeaderStyle"/>
      </w:pPr>
    </w:p>
    <w:tbl>
      <w:tblPr>
        <w:tblStyle w:val="TableGrid"/>
        <w:tblW w:w="9101" w:type="dxa"/>
        <w:tblInd w:w="-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50"/>
        <w:gridCol w:w="107"/>
        <w:gridCol w:w="4444"/>
      </w:tblGrid>
      <w:tr w:rsidR="00AD7A1F" w:rsidTr="007D5CC2">
        <w:tc>
          <w:tcPr>
            <w:tcW w:w="9101" w:type="dxa"/>
            <w:gridSpan w:val="3"/>
            <w:vAlign w:val="center"/>
          </w:tcPr>
          <w:p w:rsidR="009959D9" w:rsidRPr="00B55315" w:rsidRDefault="00780610" w:rsidP="00CD2FA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D7809">
              <w:rPr>
                <w:rFonts w:ascii="Calibri" w:hAnsi="Calibri"/>
                <w:b/>
                <w:bCs/>
                <w:sz w:val="22"/>
                <w:szCs w:val="22"/>
              </w:rPr>
              <w:t>Job t</w:t>
            </w:r>
            <w:r w:rsidR="00BF2FD0" w:rsidRPr="00CD7809">
              <w:rPr>
                <w:rFonts w:ascii="Calibri" w:hAnsi="Calibri"/>
                <w:b/>
                <w:bCs/>
                <w:sz w:val="22"/>
                <w:szCs w:val="22"/>
              </w:rPr>
              <w:t>itle:</w:t>
            </w:r>
            <w:r w:rsidR="00B5531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D700E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D700E4" w:rsidRPr="00067AD0">
              <w:rPr>
                <w:rFonts w:asciiTheme="minorHAnsi" w:hAnsiTheme="minorHAnsi"/>
                <w:bCs/>
                <w:sz w:val="22"/>
                <w:szCs w:val="22"/>
              </w:rPr>
              <w:t>Carer</w:t>
            </w:r>
          </w:p>
        </w:tc>
      </w:tr>
      <w:tr w:rsidR="007D5CC2" w:rsidTr="0077523B">
        <w:trPr>
          <w:trHeight w:val="584"/>
        </w:trPr>
        <w:tc>
          <w:tcPr>
            <w:tcW w:w="4550" w:type="dxa"/>
          </w:tcPr>
          <w:p w:rsidR="00AB3FDA" w:rsidRDefault="007D5CC2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Reports to:</w:t>
            </w:r>
          </w:p>
          <w:p w:rsidR="007D5CC2" w:rsidRPr="00CD7809" w:rsidRDefault="00C85EC7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Independent Living </w:t>
            </w:r>
            <w:r w:rsidR="0077523B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77523B"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Leader </w:t>
            </w:r>
          </w:p>
        </w:tc>
        <w:tc>
          <w:tcPr>
            <w:tcW w:w="4551" w:type="dxa"/>
            <w:gridSpan w:val="2"/>
          </w:tcPr>
          <w:p w:rsidR="0077523B" w:rsidRDefault="007D5CC2" w:rsidP="00D700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7809">
              <w:rPr>
                <w:rFonts w:ascii="Calibri" w:hAnsi="Calibri"/>
                <w:b/>
                <w:bCs/>
                <w:sz w:val="22"/>
                <w:szCs w:val="22"/>
              </w:rPr>
              <w:t xml:space="preserve">Reporting to job holder:  </w:t>
            </w:r>
          </w:p>
          <w:p w:rsidR="007D5CC2" w:rsidRPr="00CD7809" w:rsidRDefault="00D700E4" w:rsidP="007D5CC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Not Applicable</w:t>
            </w:r>
          </w:p>
        </w:tc>
      </w:tr>
      <w:tr w:rsidR="00AD7A1F" w:rsidTr="007D5CC2">
        <w:tc>
          <w:tcPr>
            <w:tcW w:w="9101" w:type="dxa"/>
            <w:gridSpan w:val="3"/>
          </w:tcPr>
          <w:p w:rsidR="00BF2FD0" w:rsidRPr="00CD7809" w:rsidRDefault="00780610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7809">
              <w:rPr>
                <w:rFonts w:ascii="Calibri" w:hAnsi="Calibri"/>
                <w:b/>
                <w:bCs/>
                <w:sz w:val="22"/>
                <w:szCs w:val="22"/>
              </w:rPr>
              <w:t>Overall p</w:t>
            </w:r>
            <w:r w:rsidR="00BF2FD0" w:rsidRPr="00CD7809">
              <w:rPr>
                <w:rFonts w:ascii="Calibri" w:hAnsi="Calibri"/>
                <w:b/>
                <w:bCs/>
                <w:sz w:val="22"/>
                <w:szCs w:val="22"/>
              </w:rPr>
              <w:t>urpose:</w:t>
            </w:r>
          </w:p>
          <w:p w:rsidR="00D700E4" w:rsidRDefault="00D700E4" w:rsidP="00D700E4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D700E4" w:rsidRPr="00D700E4" w:rsidRDefault="00D700E4" w:rsidP="00CD2FA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To provide high quality, person </w:t>
            </w:r>
            <w:r w:rsidR="00450356">
              <w:rPr>
                <w:rFonts w:asciiTheme="minorHAnsi" w:hAnsiTheme="minorHAnsi"/>
                <w:bCs/>
                <w:sz w:val="22"/>
                <w:szCs w:val="22"/>
              </w:rPr>
              <w:t>centred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 care services to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s which meets their individual personal, social and emotional needs and which promotes and encourages individual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’s independence, dignity and choice within their home or a residential or day care environment.</w:t>
            </w:r>
          </w:p>
        </w:tc>
      </w:tr>
      <w:tr w:rsidR="00AD7A1F" w:rsidTr="007D5CC2">
        <w:tc>
          <w:tcPr>
            <w:tcW w:w="9101" w:type="dxa"/>
            <w:gridSpan w:val="3"/>
            <w:vAlign w:val="center"/>
          </w:tcPr>
          <w:p w:rsidR="00BF2FD0" w:rsidRPr="00780610" w:rsidRDefault="00EF5915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Principal</w:t>
            </w:r>
            <w:r w:rsidR="00780610" w:rsidRPr="00780610">
              <w:rPr>
                <w:rFonts w:ascii="Calibri" w:hAnsi="Calibri"/>
                <w:b/>
                <w:bCs/>
                <w:sz w:val="22"/>
                <w:szCs w:val="22"/>
              </w:rPr>
              <w:t xml:space="preserve"> a</w:t>
            </w:r>
            <w:r w:rsidR="00BF2FD0" w:rsidRPr="00780610">
              <w:rPr>
                <w:rFonts w:ascii="Calibri" w:hAnsi="Calibri"/>
                <w:b/>
                <w:bCs/>
                <w:sz w:val="22"/>
                <w:szCs w:val="22"/>
              </w:rPr>
              <w:t>ccountabilities:</w:t>
            </w:r>
          </w:p>
          <w:p w:rsidR="00BF2FD0" w:rsidRPr="00780610" w:rsidRDefault="00BF2FD0" w:rsidP="00780610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BF2FD0" w:rsidRDefault="00B97A67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Planning and o</w:t>
            </w:r>
            <w:r w:rsidR="00AA715C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rganising</w:t>
            </w:r>
          </w:p>
          <w:p w:rsidR="00CD2FA5" w:rsidRPr="00887CFA" w:rsidRDefault="00CD2FA5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D700E4" w:rsidRPr="00067AD0" w:rsidRDefault="00D700E4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To deliver person </w:t>
            </w:r>
            <w:r w:rsidR="00450356">
              <w:rPr>
                <w:rFonts w:asciiTheme="minorHAnsi" w:hAnsiTheme="minorHAnsi"/>
                <w:bCs/>
                <w:sz w:val="22"/>
                <w:szCs w:val="22"/>
              </w:rPr>
              <w:t>centr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d care to meet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="00397725">
              <w:rPr>
                <w:rFonts w:asciiTheme="minorHAnsi" w:hAnsiTheme="minorHAnsi"/>
                <w:bCs/>
                <w:sz w:val="22"/>
                <w:szCs w:val="22"/>
              </w:rPr>
              <w:t>s’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 personal, nutritional, social and emotional care needs ensuring their involvement in all aspects of their well-being.</w:t>
            </w:r>
          </w:p>
          <w:p w:rsidR="00D700E4" w:rsidRPr="00067AD0" w:rsidRDefault="00D700E4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To provide an appropriate level of assistance to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s in respect to their personal care needs including dressing, undressing, bathing and toileting, whilst maintaining maximum independence for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s.</w:t>
            </w:r>
          </w:p>
          <w:p w:rsidR="00D700E4" w:rsidRPr="00067AD0" w:rsidRDefault="00D700E4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To provide an appropriate level of assistance to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s to meet all aspects of their nutritional needs </w:t>
            </w:r>
            <w:r w:rsidR="00E37E4E" w:rsidRPr="00067AD0">
              <w:rPr>
                <w:rFonts w:asciiTheme="minorHAnsi" w:hAnsiTheme="minorHAnsi"/>
                <w:bCs/>
                <w:sz w:val="22"/>
                <w:szCs w:val="22"/>
              </w:rPr>
              <w:t>including,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 feeding, promoting choice, preferences and independence.</w:t>
            </w:r>
          </w:p>
          <w:p w:rsidR="00D700E4" w:rsidRPr="00067AD0" w:rsidRDefault="00D700E4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To participate in social interaction with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s at all times.</w:t>
            </w:r>
          </w:p>
          <w:p w:rsidR="00D700E4" w:rsidRPr="00067AD0" w:rsidRDefault="00D700E4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*To administer prescribed medicines or homely remedies to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s or assist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s to take their medication/homely remedies, in compliance </w:t>
            </w:r>
            <w:r w:rsidR="00E37E4E" w:rsidRPr="00067AD0">
              <w:rPr>
                <w:rFonts w:asciiTheme="minorHAnsi" w:hAnsiTheme="minorHAnsi"/>
                <w:bCs/>
                <w:sz w:val="22"/>
                <w:szCs w:val="22"/>
              </w:rPr>
              <w:t>with current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 legislative requirements when assessed as competent to do so.</w:t>
            </w:r>
          </w:p>
          <w:p w:rsidR="00D700E4" w:rsidRPr="00067AD0" w:rsidRDefault="00D700E4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To complete and update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’s care </w:t>
            </w:r>
            <w:proofErr w:type="gramStart"/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plans,</w:t>
            </w:r>
            <w:proofErr w:type="gramEnd"/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 medical records and other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 xml:space="preserve"> records as directed by the </w:t>
            </w:r>
            <w:r w:rsidR="00C85EC7">
              <w:rPr>
                <w:rFonts w:asciiTheme="minorHAnsi" w:hAnsiTheme="minorHAnsi"/>
                <w:bCs/>
                <w:sz w:val="22"/>
                <w:szCs w:val="22"/>
              </w:rPr>
              <w:t xml:space="preserve">Independent Living </w:t>
            </w:r>
            <w:r w:rsidR="00E37E4E" w:rsidRPr="00067AD0">
              <w:rPr>
                <w:rFonts w:asciiTheme="minorHAnsi" w:hAnsiTheme="minorHAnsi"/>
                <w:bCs/>
                <w:sz w:val="22"/>
                <w:szCs w:val="22"/>
              </w:rPr>
              <w:t>Leader.</w:t>
            </w:r>
          </w:p>
          <w:p w:rsidR="00D700E4" w:rsidRPr="00067AD0" w:rsidRDefault="00D700E4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To participate in the implementation of quality assurance programmes within </w:t>
            </w:r>
            <w:r w:rsidR="00D3027C">
              <w:rPr>
                <w:rFonts w:asciiTheme="minorHAnsi" w:hAnsiTheme="minorHAnsi"/>
                <w:bCs/>
                <w:sz w:val="22"/>
                <w:szCs w:val="22"/>
              </w:rPr>
              <w:t xml:space="preserve">the services within which the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post holder</w:t>
            </w:r>
            <w:r w:rsidR="00D3027C">
              <w:rPr>
                <w:rFonts w:asciiTheme="minorHAnsi" w:hAnsiTheme="minorHAnsi"/>
                <w:bCs/>
                <w:sz w:val="22"/>
                <w:szCs w:val="22"/>
              </w:rPr>
              <w:t xml:space="preserve"> operates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 as required.</w:t>
            </w:r>
          </w:p>
          <w:p w:rsidR="00D700E4" w:rsidRPr="00067AD0" w:rsidRDefault="00D700E4" w:rsidP="00D700E4">
            <w:pPr>
              <w:pStyle w:val="ListParagraph"/>
              <w:ind w:left="46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D700E4" w:rsidRPr="00067AD0" w:rsidRDefault="00D700E4" w:rsidP="007E70D4">
            <w:pPr>
              <w:pStyle w:val="ListParagraph"/>
              <w:ind w:left="3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/>
                <w:bCs/>
                <w:sz w:val="22"/>
                <w:szCs w:val="22"/>
              </w:rPr>
              <w:t>Carers in residential and day care settings only</w:t>
            </w:r>
          </w:p>
          <w:p w:rsidR="00D700E4" w:rsidRPr="00067AD0" w:rsidRDefault="00E37E4E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To encourage</w:t>
            </w:r>
            <w:r w:rsidR="00D700E4"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 and support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="00D700E4"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s to participate in activities and engagement opportunities that are person </w:t>
            </w:r>
            <w:r w:rsidR="00EE4F92">
              <w:rPr>
                <w:rFonts w:asciiTheme="minorHAnsi" w:hAnsiTheme="minorHAnsi"/>
                <w:bCs/>
                <w:sz w:val="22"/>
                <w:szCs w:val="22"/>
              </w:rPr>
              <w:t>centr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="00D700E4"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d and specific to </w:t>
            </w:r>
            <w:r w:rsidR="00450356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="00450356" w:rsidRPr="00067AD0">
              <w:rPr>
                <w:rFonts w:asciiTheme="minorHAnsi" w:hAnsiTheme="minorHAnsi"/>
                <w:bCs/>
                <w:sz w:val="22"/>
                <w:szCs w:val="22"/>
              </w:rPr>
              <w:t>’s</w:t>
            </w:r>
            <w:r w:rsidR="00D700E4"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 level of physical, emotional and cognitive abilities. </w:t>
            </w:r>
          </w:p>
          <w:p w:rsidR="00D700E4" w:rsidRPr="00067AD0" w:rsidRDefault="00D700E4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To support new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s, their families and visitors to settle in at the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Village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 and encouraging them to feel at home.</w:t>
            </w:r>
          </w:p>
          <w:p w:rsidR="00D700E4" w:rsidRPr="00067AD0" w:rsidRDefault="00D700E4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To accompany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s on </w:t>
            </w:r>
            <w:r w:rsidR="00E37E4E" w:rsidRPr="00067AD0">
              <w:rPr>
                <w:rFonts w:asciiTheme="minorHAnsi" w:hAnsiTheme="minorHAnsi"/>
                <w:bCs/>
                <w:sz w:val="22"/>
                <w:szCs w:val="22"/>
              </w:rPr>
              <w:t>off-site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 activities, where required.</w:t>
            </w:r>
          </w:p>
          <w:p w:rsidR="00D700E4" w:rsidRPr="00067AD0" w:rsidRDefault="00D700E4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*To undertake key worker role with allocated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s.</w:t>
            </w:r>
          </w:p>
          <w:p w:rsidR="00D700E4" w:rsidRPr="00067AD0" w:rsidRDefault="00D700E4" w:rsidP="00D700E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E72F9" w:rsidRPr="00D700E4" w:rsidRDefault="00D700E4" w:rsidP="00D700E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(Note: * denotes tasks to be undertaken after successfully completing Induction/Probationary period and following receipt of accreditation where applicable).</w:t>
            </w:r>
          </w:p>
          <w:p w:rsidR="00BF2FD0" w:rsidRPr="00887CFA" w:rsidRDefault="00BF2FD0" w:rsidP="00C81191">
            <w:pPr>
              <w:ind w:left="318" w:hanging="31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BF2FD0" w:rsidRDefault="00B97A67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Business f</w:t>
            </w:r>
            <w:r w:rsidR="00AA715C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ocus</w:t>
            </w:r>
          </w:p>
          <w:p w:rsidR="00CD2FA5" w:rsidRPr="00887CFA" w:rsidRDefault="00CD2FA5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D700E4" w:rsidRPr="00067AD0" w:rsidRDefault="00D700E4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067AD0">
              <w:rPr>
                <w:rFonts w:asciiTheme="minorHAnsi" w:hAnsiTheme="minorHAnsi" w:cs="Arial"/>
                <w:sz w:val="22"/>
                <w:szCs w:val="22"/>
              </w:rPr>
              <w:t xml:space="preserve">To comply with current Fire, Health &amp; Safety at Work, Environmental Health and associated </w:t>
            </w:r>
            <w:r w:rsidRPr="00067AD0">
              <w:rPr>
                <w:rFonts w:asciiTheme="minorHAnsi" w:hAnsiTheme="minorHAnsi" w:cs="Arial"/>
                <w:sz w:val="22"/>
                <w:szCs w:val="22"/>
              </w:rPr>
              <w:lastRenderedPageBreak/>
              <w:t>legislation by observing Ben’s policies and procedures and carrying out safe procedures and practices at all times,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067AD0">
              <w:rPr>
                <w:rFonts w:asciiTheme="minorHAnsi" w:hAnsiTheme="minorHAnsi" w:cs="Arial"/>
                <w:sz w:val="22"/>
                <w:szCs w:val="22"/>
              </w:rPr>
              <w:t>following appropriate reporting arrangements as required.</w:t>
            </w:r>
          </w:p>
          <w:p w:rsidR="00D700E4" w:rsidRPr="00067AD0" w:rsidRDefault="00D700E4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To work within the required Care Quality Commission (CQC) standards and Ben policies and procedures at all times.</w:t>
            </w:r>
          </w:p>
          <w:p w:rsidR="00D700E4" w:rsidRPr="00067AD0" w:rsidRDefault="00D700E4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To follow current infection control guidelines to minimise risk to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s, visitors and Ben.</w:t>
            </w:r>
          </w:p>
          <w:p w:rsidR="00D700E4" w:rsidRPr="00067AD0" w:rsidRDefault="00D700E4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To identity and report any incidents of alleged or known abuse by or to any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, complying with Ben’s Safeguarding guidelines and reporting procedures.</w:t>
            </w:r>
          </w:p>
          <w:p w:rsidR="00D700E4" w:rsidRPr="00067AD0" w:rsidRDefault="00D700E4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To comply with Ben’s protocols and requirements on maintaining confidentiality.</w:t>
            </w:r>
          </w:p>
          <w:p w:rsidR="00AE72F9" w:rsidRDefault="00AE72F9" w:rsidP="00AE72F9">
            <w:pPr>
              <w:pStyle w:val="ListParagraph"/>
              <w:ind w:left="318" w:hanging="686"/>
              <w:rPr>
                <w:rFonts w:ascii="Calibri" w:hAnsi="Calibri"/>
                <w:bCs/>
                <w:sz w:val="22"/>
                <w:szCs w:val="22"/>
              </w:rPr>
            </w:pPr>
          </w:p>
          <w:p w:rsidR="00AA715C" w:rsidRDefault="00AA715C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Communication</w:t>
            </w:r>
          </w:p>
          <w:p w:rsidR="00CD2FA5" w:rsidRPr="00887CFA" w:rsidRDefault="00CD2FA5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D700E4" w:rsidRPr="00067AD0" w:rsidRDefault="00D700E4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sz w:val="22"/>
                <w:szCs w:val="22"/>
              </w:rPr>
              <w:t xml:space="preserve">To communicate effectively and appropriately with </w:t>
            </w:r>
            <w:r w:rsidR="00E37E4E">
              <w:rPr>
                <w:rFonts w:asciiTheme="minorHAnsi" w:hAnsiTheme="minorHAnsi"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sz w:val="22"/>
                <w:szCs w:val="22"/>
              </w:rPr>
              <w:t>s, their relatives, visitors and the</w:t>
            </w:r>
            <w:r w:rsidR="00D3027C">
              <w:rPr>
                <w:rFonts w:asciiTheme="minorHAnsi" w:hAnsiTheme="minorHAnsi"/>
                <w:sz w:val="22"/>
                <w:szCs w:val="22"/>
              </w:rPr>
              <w:t xml:space="preserve"> wider</w:t>
            </w:r>
            <w:r w:rsidRPr="00067AD0">
              <w:rPr>
                <w:rFonts w:asciiTheme="minorHAnsi" w:hAnsiTheme="minorHAnsi"/>
                <w:sz w:val="22"/>
                <w:szCs w:val="22"/>
              </w:rPr>
              <w:t xml:space="preserve"> multi-disciplinary team</w:t>
            </w:r>
            <w:r w:rsidR="00D3027C">
              <w:rPr>
                <w:rFonts w:asciiTheme="minorHAnsi" w:hAnsiTheme="minorHAnsi"/>
                <w:sz w:val="22"/>
                <w:szCs w:val="22"/>
              </w:rPr>
              <w:t xml:space="preserve"> within the </w:t>
            </w:r>
            <w:r w:rsidR="00E37E4E">
              <w:rPr>
                <w:rFonts w:asciiTheme="minorHAnsi" w:hAnsiTheme="minorHAnsi"/>
                <w:sz w:val="22"/>
                <w:szCs w:val="22"/>
              </w:rPr>
              <w:t>Village</w:t>
            </w:r>
          </w:p>
          <w:p w:rsidR="00D700E4" w:rsidRPr="00067AD0" w:rsidRDefault="00D700E4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To liaise where appropriate with Housekeeping </w:t>
            </w:r>
            <w:r w:rsidR="00D3027C">
              <w:rPr>
                <w:rFonts w:asciiTheme="minorHAnsi" w:hAnsiTheme="minorHAnsi"/>
                <w:bCs/>
                <w:sz w:val="22"/>
                <w:szCs w:val="22"/>
              </w:rPr>
              <w:t>services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 and Facilities Manage</w:t>
            </w:r>
            <w:r w:rsidR="00D3027C">
              <w:rPr>
                <w:rFonts w:asciiTheme="minorHAnsi" w:hAnsiTheme="minorHAnsi"/>
                <w:bCs/>
                <w:sz w:val="22"/>
                <w:szCs w:val="22"/>
              </w:rPr>
              <w:t>ment services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 to ensure the cleanliness and safe environment of the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Village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, reporting any risks or hazards to the Team Leader without delay.</w:t>
            </w:r>
          </w:p>
          <w:p w:rsidR="00D700E4" w:rsidRPr="00256C65" w:rsidRDefault="00D700E4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To report any change, however slight, in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’s condition verbally and in writing whe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 xml:space="preserve">re required to do so to the </w:t>
            </w:r>
            <w:r w:rsidR="00C85EC7">
              <w:rPr>
                <w:rFonts w:asciiTheme="minorHAnsi" w:hAnsiTheme="minorHAnsi"/>
                <w:bCs/>
                <w:sz w:val="22"/>
                <w:szCs w:val="22"/>
              </w:rPr>
              <w:t>Independent Living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 Leader and seek guidance and assistance on the appropriate course of action to implement.</w:t>
            </w:r>
          </w:p>
          <w:p w:rsidR="00D700E4" w:rsidRPr="00256C65" w:rsidRDefault="00D700E4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6C65">
              <w:rPr>
                <w:rFonts w:asciiTheme="minorHAnsi" w:hAnsiTheme="minorHAnsi"/>
                <w:bCs/>
                <w:sz w:val="22"/>
                <w:szCs w:val="22"/>
              </w:rPr>
              <w:t xml:space="preserve">To report immediately or as soon as reasonably practical any complaints, accidents or incidents involving colleagues,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256C65">
              <w:rPr>
                <w:rFonts w:asciiTheme="minorHAnsi" w:hAnsiTheme="minorHAnsi"/>
                <w:bCs/>
                <w:sz w:val="22"/>
                <w:szCs w:val="22"/>
              </w:rPr>
              <w:t>s or visitors to the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C85EC7">
              <w:rPr>
                <w:rFonts w:asciiTheme="minorHAnsi" w:hAnsiTheme="minorHAnsi"/>
                <w:bCs/>
                <w:sz w:val="22"/>
                <w:szCs w:val="22"/>
              </w:rPr>
              <w:t>Independent Living</w:t>
            </w:r>
            <w:r w:rsidRPr="00256C6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Leader</w:t>
            </w:r>
            <w:r w:rsidRPr="00256C65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AE72F9" w:rsidRPr="00344F2E" w:rsidRDefault="00AE72F9" w:rsidP="00D700E4">
            <w:pPr>
              <w:pStyle w:val="ListParagrap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A715C" w:rsidRDefault="00D3027C" w:rsidP="00D700E4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Managing p</w:t>
            </w:r>
            <w:r w:rsidR="00AA715C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erformance</w:t>
            </w:r>
          </w:p>
          <w:p w:rsidR="00CD2FA5" w:rsidRPr="00887CFA" w:rsidRDefault="00CD2FA5" w:rsidP="006B7DA8">
            <w:pPr>
              <w:ind w:left="318" w:hanging="318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D700E4" w:rsidRPr="00067AD0" w:rsidRDefault="00D700E4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To support the maintenance of a performance and service excellence culture within the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Village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</w:p>
          <w:p w:rsidR="00D700E4" w:rsidRPr="00067AD0" w:rsidRDefault="00D700E4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To participate in the assessment and evaluation of the quality and effectiveness of care/home care services provided to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s and contribute to the development and implementation of service/standard improvement plans as required.</w:t>
            </w:r>
          </w:p>
          <w:p w:rsidR="00D700E4" w:rsidRPr="00067AD0" w:rsidRDefault="00D700E4" w:rsidP="007E70D4">
            <w:pPr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sz w:val="22"/>
                <w:szCs w:val="22"/>
              </w:rPr>
              <w:t xml:space="preserve">*To support and assist new staff under the supervision of the </w:t>
            </w:r>
            <w:r w:rsidR="00C85EC7">
              <w:rPr>
                <w:rFonts w:asciiTheme="minorHAnsi" w:hAnsiTheme="minorHAnsi"/>
                <w:bCs/>
                <w:sz w:val="22"/>
                <w:szCs w:val="22"/>
              </w:rPr>
              <w:t>Independent Living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 Leader and</w:t>
            </w:r>
            <w:r w:rsidRPr="00067AD0">
              <w:rPr>
                <w:rFonts w:asciiTheme="minorHAnsi" w:hAnsiTheme="minorHAnsi"/>
                <w:sz w:val="22"/>
                <w:szCs w:val="22"/>
              </w:rPr>
              <w:t xml:space="preserve"> act as a mentor to new starters as required.</w:t>
            </w:r>
          </w:p>
          <w:p w:rsidR="00AE72F9" w:rsidRPr="00D700E4" w:rsidRDefault="00D700E4" w:rsidP="00D700E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/>
                <w:bCs/>
                <w:sz w:val="22"/>
                <w:szCs w:val="22"/>
              </w:rPr>
              <w:t>(*Note: Post Induction only)</w:t>
            </w:r>
          </w:p>
          <w:p w:rsidR="00AA715C" w:rsidRPr="00887CFA" w:rsidRDefault="00AA715C" w:rsidP="006B7DA8">
            <w:pPr>
              <w:ind w:left="318" w:hanging="318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CB0A64" w:rsidRPr="00067AD0" w:rsidRDefault="00D3027C" w:rsidP="00CB0A64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Stakeholder  r</w:t>
            </w:r>
            <w:r w:rsidR="00CB0A64" w:rsidRPr="00067AD0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elationships</w:t>
            </w:r>
          </w:p>
          <w:p w:rsidR="00CB0A64" w:rsidRPr="00067AD0" w:rsidRDefault="00CB0A64" w:rsidP="00CB0A64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CB0A64" w:rsidRPr="00067AD0" w:rsidRDefault="00CB0A64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Represent Ben and the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Village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 in a positive manner, and where appropriate, liaising with relatives, friends, carers and other professionals and agencies.</w:t>
            </w:r>
          </w:p>
          <w:p w:rsidR="00CB0A64" w:rsidRPr="00067AD0" w:rsidRDefault="00CB0A64" w:rsidP="00CB0A64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CB0A64" w:rsidRPr="00067AD0" w:rsidRDefault="00D3027C" w:rsidP="00CB0A64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Achieving </w:t>
            </w:r>
            <w:r w:rsidR="00E37E4E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resident</w:t>
            </w:r>
            <w:r w:rsidR="00CB0A64" w:rsidRPr="00067AD0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service e</w:t>
            </w:r>
            <w:r w:rsidR="00CB0A64" w:rsidRPr="00067AD0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xcellence</w:t>
            </w:r>
          </w:p>
          <w:p w:rsidR="00CB0A64" w:rsidRPr="00067AD0" w:rsidRDefault="00CB0A64" w:rsidP="00CB0A64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CB0A64" w:rsidRPr="00DB33D9" w:rsidRDefault="00CB0A64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067AD0">
              <w:rPr>
                <w:rFonts w:asciiTheme="minorHAnsi" w:hAnsiTheme="minorHAnsi"/>
                <w:sz w:val="22"/>
                <w:szCs w:val="22"/>
              </w:rPr>
              <w:t xml:space="preserve">To support the delivery of a consistent level of </w:t>
            </w:r>
            <w:r w:rsidR="00E37E4E">
              <w:rPr>
                <w:rFonts w:asciiTheme="minorHAnsi" w:hAnsiTheme="minorHAnsi"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sz w:val="22"/>
                <w:szCs w:val="22"/>
              </w:rPr>
              <w:t xml:space="preserve"> service to all </w:t>
            </w:r>
            <w:r w:rsidR="00E37E4E">
              <w:rPr>
                <w:rFonts w:asciiTheme="minorHAnsi" w:hAnsiTheme="minorHAnsi"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sz w:val="22"/>
                <w:szCs w:val="22"/>
              </w:rPr>
              <w:t xml:space="preserve">s, their relatives and friends, ensuring that the </w:t>
            </w:r>
            <w:r w:rsidR="00E37E4E">
              <w:rPr>
                <w:rFonts w:asciiTheme="minorHAnsi" w:hAnsiTheme="minorHAnsi"/>
                <w:sz w:val="22"/>
                <w:szCs w:val="22"/>
              </w:rPr>
              <w:t>Village or Home Care and Resident Liaison service</w:t>
            </w:r>
            <w:r w:rsidRPr="00067AD0">
              <w:rPr>
                <w:rFonts w:asciiTheme="minorHAnsi" w:hAnsiTheme="minorHAnsi"/>
                <w:sz w:val="22"/>
                <w:szCs w:val="22"/>
              </w:rPr>
              <w:t xml:space="preserve"> is viewed in a positive way.</w:t>
            </w:r>
          </w:p>
          <w:p w:rsidR="00DB33D9" w:rsidRPr="00DB33D9" w:rsidRDefault="00DB33D9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7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recognise </w:t>
            </w:r>
            <w:r w:rsidR="00E37E4E">
              <w:rPr>
                <w:rFonts w:asciiTheme="minorHAnsi" w:hAnsiTheme="minorHAnsi" w:cstheme="minorHAnsi"/>
                <w:bCs/>
                <w:sz w:val="22"/>
                <w:szCs w:val="22"/>
              </w:rPr>
              <w:t>resident</w:t>
            </w:r>
            <w:r w:rsidRPr="00F74790">
              <w:rPr>
                <w:rFonts w:asciiTheme="minorHAnsi" w:hAnsiTheme="minorHAnsi" w:cstheme="minorHAnsi"/>
                <w:bCs/>
                <w:sz w:val="22"/>
                <w:szCs w:val="22"/>
              </w:rPr>
              <w:t>s’ individual rights to dignity, privacy, choice and confidentiality.</w:t>
            </w:r>
          </w:p>
          <w:p w:rsidR="004D7E9C" w:rsidRPr="00DD48BC" w:rsidRDefault="004D7E9C" w:rsidP="007E70D4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DD48BC">
              <w:rPr>
                <w:rFonts w:asciiTheme="minorHAnsi" w:hAnsiTheme="minorHAnsi"/>
                <w:sz w:val="22"/>
                <w:szCs w:val="22"/>
              </w:rPr>
              <w:t>To value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support </w:t>
            </w:r>
            <w:r w:rsidRPr="00DD48BC">
              <w:rPr>
                <w:rFonts w:asciiTheme="minorHAnsi" w:hAnsiTheme="minorHAnsi"/>
                <w:sz w:val="22"/>
                <w:szCs w:val="22"/>
              </w:rPr>
              <w:t xml:space="preserve">diversity and equality of opportunity for our </w:t>
            </w:r>
            <w:r w:rsidR="00E37E4E">
              <w:rPr>
                <w:rFonts w:asciiTheme="minorHAnsi" w:hAnsiTheme="minorHAnsi"/>
                <w:sz w:val="22"/>
                <w:szCs w:val="22"/>
              </w:rPr>
              <w:t>resident</w:t>
            </w:r>
            <w:r w:rsidRPr="00DD48BC">
              <w:rPr>
                <w:rFonts w:asciiTheme="minorHAnsi" w:hAnsiTheme="minorHAnsi"/>
                <w:sz w:val="22"/>
                <w:szCs w:val="22"/>
              </w:rPr>
              <w:t>s and colleagues.</w:t>
            </w:r>
          </w:p>
          <w:p w:rsidR="00CB0A64" w:rsidRDefault="00CB0A64" w:rsidP="007E70D4">
            <w:p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0E55F1" w:rsidRDefault="00D3027C" w:rsidP="007E70D4">
            <w:pPr>
              <w:ind w:left="318" w:hanging="284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Additional d</w:t>
            </w:r>
            <w:r w:rsidR="000E55F1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uties</w:t>
            </w:r>
          </w:p>
          <w:p w:rsidR="00D27441" w:rsidRPr="00887CFA" w:rsidRDefault="00D27441" w:rsidP="007E70D4">
            <w:pPr>
              <w:ind w:left="318" w:hanging="284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CB0A64" w:rsidRPr="00067AD0" w:rsidRDefault="00CB0A64" w:rsidP="00985CBA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To attend meetings and training sessions as required to support continuous learning and development and performance improvement.</w:t>
            </w:r>
          </w:p>
          <w:p w:rsidR="00CB0A64" w:rsidRPr="00067AD0" w:rsidRDefault="00CB0A64" w:rsidP="00985CBA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To undertake any other duties specified from time to time by the </w:t>
            </w:r>
            <w:r w:rsidR="00C85EC7">
              <w:rPr>
                <w:rFonts w:asciiTheme="minorHAnsi" w:hAnsiTheme="minorHAnsi"/>
                <w:bCs/>
                <w:sz w:val="22"/>
                <w:szCs w:val="22"/>
              </w:rPr>
              <w:t>Independent Living</w:t>
            </w:r>
            <w:bookmarkStart w:id="0" w:name="_GoBack"/>
            <w:bookmarkEnd w:id="0"/>
            <w:r w:rsidR="00E37E4E"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 xml:space="preserve">Leader or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Independent Living</w:t>
            </w:r>
            <w:r w:rsidR="00D3027C">
              <w:rPr>
                <w:rFonts w:asciiTheme="minorHAnsi" w:hAnsiTheme="minorHAnsi"/>
                <w:bCs/>
                <w:sz w:val="22"/>
                <w:szCs w:val="22"/>
              </w:rPr>
              <w:t xml:space="preserve"> Manager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or their designated representative.</w:t>
            </w:r>
          </w:p>
          <w:p w:rsidR="00887F6E" w:rsidRDefault="00887F6E" w:rsidP="004D7E9C">
            <w:pPr>
              <w:pStyle w:val="ListParagraph"/>
              <w:ind w:left="318" w:hanging="31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B0A64" w:rsidRPr="00067AD0" w:rsidRDefault="00CB0A64" w:rsidP="004D7E9C">
            <w:pPr>
              <w:pStyle w:val="ListParagraph"/>
              <w:ind w:left="318" w:hanging="31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/>
                <w:bCs/>
                <w:sz w:val="22"/>
                <w:szCs w:val="22"/>
              </w:rPr>
              <w:t>Carers in residential care settings only</w:t>
            </w:r>
          </w:p>
          <w:p w:rsidR="00CB0A64" w:rsidRPr="00067AD0" w:rsidRDefault="00CB0A64" w:rsidP="004D7E9C">
            <w:pPr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</w:p>
          <w:p w:rsidR="00CB0A64" w:rsidRPr="00067AD0" w:rsidRDefault="00CB0A64" w:rsidP="004D7E9C">
            <w:pPr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067AD0">
              <w:rPr>
                <w:rFonts w:asciiTheme="minorHAnsi" w:hAnsiTheme="minorHAnsi"/>
                <w:sz w:val="22"/>
                <w:szCs w:val="22"/>
              </w:rPr>
              <w:t>N.B. Night Staff are expected to be awake for the duration of their shift.</w:t>
            </w:r>
          </w:p>
          <w:p w:rsidR="00CB0A64" w:rsidRPr="00067AD0" w:rsidRDefault="00CB0A64" w:rsidP="004D7E9C">
            <w:pPr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</w:p>
          <w:p w:rsidR="00CB0A64" w:rsidRPr="00067AD0" w:rsidRDefault="00CB0A64" w:rsidP="00985CBA">
            <w:pPr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e</w:t>
            </w:r>
            <w:r w:rsidRPr="00067AD0">
              <w:rPr>
                <w:rFonts w:asciiTheme="minorHAnsi" w:hAnsiTheme="minorHAnsi"/>
                <w:sz w:val="22"/>
                <w:szCs w:val="22"/>
              </w:rPr>
              <w:t>nsure residents are regularly checked, according to their needs, having proper regard for their privacy.</w:t>
            </w:r>
          </w:p>
          <w:p w:rsidR="00CB0A64" w:rsidRPr="00067AD0" w:rsidRDefault="00CB0A64" w:rsidP="00985CBA">
            <w:p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</w:p>
          <w:p w:rsidR="009A3B3B" w:rsidRPr="00CB0A64" w:rsidRDefault="00CB0A64" w:rsidP="00985CBA">
            <w:pPr>
              <w:numPr>
                <w:ilvl w:val="0"/>
                <w:numId w:val="41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e</w:t>
            </w:r>
            <w:r w:rsidRPr="00067AD0">
              <w:rPr>
                <w:rFonts w:asciiTheme="minorHAnsi" w:hAnsiTheme="minorHAnsi"/>
                <w:sz w:val="22"/>
                <w:szCs w:val="22"/>
              </w:rPr>
              <w:t>nsure the security and safety of the building, according to written policies and procedures.</w:t>
            </w:r>
          </w:p>
          <w:p w:rsidR="00D27441" w:rsidRDefault="00D27441" w:rsidP="004D7E9C">
            <w:pPr>
              <w:ind w:left="318" w:hanging="31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D27441" w:rsidRDefault="00D27441" w:rsidP="00D2744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0F9E">
              <w:rPr>
                <w:rFonts w:asciiTheme="minorHAnsi" w:hAnsiTheme="minorHAnsi"/>
                <w:b/>
                <w:bCs/>
                <w:sz w:val="22"/>
                <w:szCs w:val="22"/>
              </w:rPr>
              <w:t>This job description is not intended to be an exhaustive list of responsibilities and will be regularly reviewed and amended as necessary after consultation.</w:t>
            </w:r>
          </w:p>
          <w:p w:rsidR="00D27441" w:rsidRPr="00D27441" w:rsidRDefault="00D27441" w:rsidP="00D2744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D7A1F" w:rsidTr="007D5CC2">
        <w:tc>
          <w:tcPr>
            <w:tcW w:w="9101" w:type="dxa"/>
            <w:gridSpan w:val="3"/>
            <w:vAlign w:val="center"/>
          </w:tcPr>
          <w:p w:rsidR="00BF2FD0" w:rsidRDefault="00780610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Deliverables – Key m</w:t>
            </w:r>
            <w:r w:rsidR="00BF2FD0" w:rsidRPr="00780610">
              <w:rPr>
                <w:rFonts w:ascii="Calibri" w:hAnsi="Calibri"/>
                <w:b/>
                <w:bCs/>
                <w:sz w:val="22"/>
                <w:szCs w:val="22"/>
              </w:rPr>
              <w:t>easures:</w:t>
            </w:r>
          </w:p>
          <w:p w:rsidR="00AE72F9" w:rsidRPr="00780610" w:rsidRDefault="00AE72F9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D04123" w:rsidRPr="00067AD0" w:rsidRDefault="00D3027C" w:rsidP="00D04123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Planning and o</w:t>
            </w:r>
            <w:r w:rsidR="00D04123" w:rsidRPr="00067AD0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rganising</w:t>
            </w:r>
          </w:p>
          <w:p w:rsidR="00D04123" w:rsidRPr="00067AD0" w:rsidRDefault="00D04123" w:rsidP="00D04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04123" w:rsidRPr="00067AD0" w:rsidRDefault="00D04123" w:rsidP="004D7E9C">
            <w:pPr>
              <w:pStyle w:val="ListParagraph"/>
              <w:numPr>
                <w:ilvl w:val="0"/>
                <w:numId w:val="19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To contribute to the provision of care services to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s which ensures that their physical, social and emotional needs are met whilst ensuring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’s dignity, choice, and independence are maintained at all times.</w:t>
            </w:r>
          </w:p>
          <w:p w:rsidR="00D04123" w:rsidRPr="00067AD0" w:rsidRDefault="00D04123" w:rsidP="004D7E9C">
            <w:pPr>
              <w:pStyle w:val="ListParagraph"/>
              <w:numPr>
                <w:ilvl w:val="0"/>
                <w:numId w:val="19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To participate, as required in audits and quality assurance programmes to evaluate standards of service delivered to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s.</w:t>
            </w:r>
          </w:p>
          <w:p w:rsidR="00D04123" w:rsidRPr="00067AD0" w:rsidRDefault="00D04123" w:rsidP="00D04123">
            <w:pPr>
              <w:pStyle w:val="ListParagraph"/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04123" w:rsidRPr="00067AD0" w:rsidRDefault="00D3027C" w:rsidP="00D04123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Business f</w:t>
            </w:r>
            <w:r w:rsidR="00D04123" w:rsidRPr="00067AD0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ocus</w:t>
            </w:r>
          </w:p>
          <w:p w:rsidR="00D04123" w:rsidRPr="00067AD0" w:rsidRDefault="00D04123" w:rsidP="00D04123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D04123" w:rsidRPr="00067AD0" w:rsidRDefault="00D04123" w:rsidP="004D7E9C">
            <w:pPr>
              <w:pStyle w:val="ListParagraph"/>
              <w:numPr>
                <w:ilvl w:val="0"/>
                <w:numId w:val="19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To ensure that all aspects of the regulatory and organisational policy/procedure frameworks are met to support decisions made and that they are of least risk.</w:t>
            </w:r>
          </w:p>
          <w:p w:rsidR="00D04123" w:rsidRPr="00067AD0" w:rsidRDefault="00D04123" w:rsidP="004D7E9C">
            <w:pPr>
              <w:pStyle w:val="ListParagraph"/>
              <w:numPr>
                <w:ilvl w:val="0"/>
                <w:numId w:val="19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Problems are avoided due to policies and procedures being followed.</w:t>
            </w:r>
          </w:p>
          <w:p w:rsidR="00D04123" w:rsidRPr="00067AD0" w:rsidRDefault="00D04123" w:rsidP="00D04123">
            <w:pPr>
              <w:ind w:left="460" w:hanging="426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D04123" w:rsidRPr="00067AD0" w:rsidRDefault="00D04123" w:rsidP="00D04123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067AD0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Communication</w:t>
            </w:r>
          </w:p>
          <w:p w:rsidR="00D04123" w:rsidRPr="00067AD0" w:rsidRDefault="00D04123" w:rsidP="00D04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04123" w:rsidRPr="00067AD0" w:rsidRDefault="00D04123" w:rsidP="004D7E9C">
            <w:pPr>
              <w:pStyle w:val="ListParagraph"/>
              <w:numPr>
                <w:ilvl w:val="0"/>
                <w:numId w:val="19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Regular and effective communication with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s, their relatives and the wider multi-disciplinary team results in a safe and secure environment for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s to live as independently as possible and ensures a positive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resident’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s experience. </w:t>
            </w:r>
          </w:p>
          <w:p w:rsidR="00D04123" w:rsidRPr="00067AD0" w:rsidRDefault="00D04123" w:rsidP="00D04123">
            <w:pPr>
              <w:ind w:left="460" w:hanging="42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04123" w:rsidRPr="00067AD0" w:rsidRDefault="00D3027C" w:rsidP="00D04123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Managing p</w:t>
            </w:r>
            <w:r w:rsidR="00D04123" w:rsidRPr="00067AD0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erformance</w:t>
            </w:r>
          </w:p>
          <w:p w:rsidR="00D04123" w:rsidRPr="00067AD0" w:rsidRDefault="00D04123" w:rsidP="00D04123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D04123" w:rsidRPr="00067AD0" w:rsidRDefault="00D04123" w:rsidP="004D7E9C">
            <w:pPr>
              <w:pStyle w:val="ListParagraph"/>
              <w:numPr>
                <w:ilvl w:val="0"/>
                <w:numId w:val="19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To support the delivery of agreed service/quality improvements for care/home care services within agreed timescales.</w:t>
            </w:r>
          </w:p>
          <w:p w:rsidR="00D04123" w:rsidRPr="00067AD0" w:rsidRDefault="00D04123" w:rsidP="004D7E9C">
            <w:pPr>
              <w:pStyle w:val="ListParagraph"/>
              <w:numPr>
                <w:ilvl w:val="0"/>
                <w:numId w:val="19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New colleagues receive dedicated assistance and mentoring from a more experienced colleague to improve their induction experience within their role and to address issues\concerns in a timely manner.</w:t>
            </w:r>
          </w:p>
          <w:p w:rsidR="000E55F1" w:rsidRPr="00887CFA" w:rsidRDefault="000E55F1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0E55F1" w:rsidRDefault="00B97A67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Stakeholder</w:t>
            </w:r>
            <w:r w:rsidR="00780610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r</w:t>
            </w:r>
            <w:r w:rsidR="000E55F1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elationships</w:t>
            </w:r>
          </w:p>
          <w:p w:rsidR="00D27441" w:rsidRDefault="00D27441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D04123" w:rsidRPr="00067AD0" w:rsidRDefault="00D04123" w:rsidP="004D7E9C">
            <w:pPr>
              <w:pStyle w:val="ListParagraph"/>
              <w:numPr>
                <w:ilvl w:val="0"/>
                <w:numId w:val="19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Stakeholders experience professional, positive and helpful interactions with Ben colleagues.</w:t>
            </w:r>
          </w:p>
          <w:p w:rsidR="00D04123" w:rsidRDefault="00D04123" w:rsidP="00D04123">
            <w:p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04123" w:rsidRDefault="00D04123" w:rsidP="00D04123">
            <w:pPr>
              <w:ind w:left="460" w:hanging="42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04123" w:rsidRDefault="00D04123" w:rsidP="00D04123">
            <w:pPr>
              <w:ind w:left="460" w:hanging="42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D7E9C" w:rsidRDefault="004D7E9C" w:rsidP="00D04123">
            <w:pPr>
              <w:ind w:left="460" w:hanging="42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87F6E" w:rsidRPr="00067AD0" w:rsidRDefault="00887F6E" w:rsidP="00620C3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04123" w:rsidRPr="00067AD0" w:rsidRDefault="00D3027C" w:rsidP="00D04123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Achieving </w:t>
            </w:r>
            <w:r w:rsidR="00E37E4E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resident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service e</w:t>
            </w:r>
            <w:r w:rsidR="00D04123" w:rsidRPr="00067AD0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xcellence</w:t>
            </w:r>
          </w:p>
          <w:p w:rsidR="00D04123" w:rsidRPr="00067AD0" w:rsidRDefault="00D04123" w:rsidP="00D04123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D04123" w:rsidRDefault="00D04123" w:rsidP="004D7E9C">
            <w:pPr>
              <w:pStyle w:val="ListParagraph"/>
              <w:numPr>
                <w:ilvl w:val="0"/>
                <w:numId w:val="19"/>
              </w:numPr>
              <w:ind w:left="318" w:hanging="284"/>
              <w:rPr>
                <w:rFonts w:asciiTheme="minorHAnsi" w:hAnsiTheme="minorHAnsi"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To contribute to the delivery of a consistent level of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 service to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s, their relatives and friends, ensuring the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Village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 or Home Care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 xml:space="preserve"> and Resident Liaison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 Service is viewed in a positive way.</w:t>
            </w:r>
          </w:p>
          <w:p w:rsidR="004D7E9C" w:rsidRPr="00A46303" w:rsidRDefault="00E37E4E" w:rsidP="004D7E9C">
            <w:pPr>
              <w:pStyle w:val="ListParagraph"/>
              <w:numPr>
                <w:ilvl w:val="0"/>
                <w:numId w:val="19"/>
              </w:numPr>
              <w:ind w:left="318" w:hanging="284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="004D7E9C">
              <w:rPr>
                <w:rFonts w:asciiTheme="minorHAnsi" w:hAnsiTheme="minorHAnsi"/>
                <w:bCs/>
                <w:sz w:val="22"/>
                <w:szCs w:val="22"/>
              </w:rPr>
              <w:t xml:space="preserve">s and colleagues experience a positive and engaging environment where they are treated with respect and their differing needs are recognised, valued and responded to appropriately. </w:t>
            </w:r>
          </w:p>
          <w:p w:rsidR="00D04123" w:rsidRPr="00067AD0" w:rsidRDefault="00D04123" w:rsidP="00D04123">
            <w:p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04123" w:rsidRPr="00067AD0" w:rsidRDefault="00D3027C" w:rsidP="00D04123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Additional d</w:t>
            </w:r>
            <w:r w:rsidR="00D04123" w:rsidRPr="00067AD0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uties</w:t>
            </w:r>
          </w:p>
          <w:p w:rsidR="00D04123" w:rsidRPr="00067AD0" w:rsidRDefault="00D04123" w:rsidP="00D04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04123" w:rsidRPr="00067AD0" w:rsidRDefault="00D04123" w:rsidP="004D7E9C">
            <w:pPr>
              <w:pStyle w:val="ListParagraph"/>
              <w:numPr>
                <w:ilvl w:val="0"/>
                <w:numId w:val="19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Accept ad hoc tasks/duties as required.</w:t>
            </w:r>
          </w:p>
          <w:p w:rsidR="00D04123" w:rsidRPr="00067AD0" w:rsidRDefault="00D04123" w:rsidP="00D04123">
            <w:pPr>
              <w:pStyle w:val="ListParagraph"/>
              <w:ind w:left="4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04123" w:rsidRDefault="00D04123" w:rsidP="00D04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4123">
              <w:rPr>
                <w:rFonts w:asciiTheme="minorHAnsi" w:hAnsiTheme="minorHAnsi"/>
                <w:b/>
                <w:bCs/>
                <w:sz w:val="22"/>
                <w:szCs w:val="22"/>
              </w:rPr>
              <w:t>Carers in residential and day care settings only</w:t>
            </w:r>
          </w:p>
          <w:p w:rsidR="00D04123" w:rsidRPr="00D04123" w:rsidRDefault="00D04123" w:rsidP="00D04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E72F9" w:rsidRPr="00AE72F9" w:rsidRDefault="00D04123" w:rsidP="004D7E9C">
            <w:pPr>
              <w:pStyle w:val="ListParagraph"/>
              <w:numPr>
                <w:ilvl w:val="0"/>
                <w:numId w:val="19"/>
              </w:numPr>
              <w:ind w:left="318" w:hanging="28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To contribute to the effective, efficient and safe operation of the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Village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 xml:space="preserve"> by </w:t>
            </w:r>
            <w:r w:rsidRPr="00067AD0">
              <w:rPr>
                <w:rFonts w:asciiTheme="minorHAnsi" w:hAnsiTheme="minorHAnsi"/>
                <w:sz w:val="22"/>
                <w:szCs w:val="22"/>
              </w:rPr>
              <w:t xml:space="preserve">working in different Houses/areas within the </w:t>
            </w:r>
            <w:r w:rsidR="00E37E4E">
              <w:rPr>
                <w:rFonts w:asciiTheme="minorHAnsi" w:hAnsiTheme="minorHAnsi"/>
                <w:sz w:val="22"/>
                <w:szCs w:val="22"/>
              </w:rPr>
              <w:t>Village</w:t>
            </w:r>
            <w:r w:rsidRPr="00067AD0">
              <w:rPr>
                <w:rFonts w:asciiTheme="minorHAnsi" w:hAnsiTheme="minorHAnsi"/>
                <w:sz w:val="22"/>
                <w:szCs w:val="22"/>
              </w:rPr>
              <w:t>, when required.</w:t>
            </w:r>
          </w:p>
          <w:p w:rsidR="00EA007C" w:rsidRPr="00D27441" w:rsidRDefault="00EA007C" w:rsidP="00D04123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D7A1F" w:rsidTr="007D5CC2">
        <w:tc>
          <w:tcPr>
            <w:tcW w:w="9101" w:type="dxa"/>
            <w:gridSpan w:val="3"/>
            <w:vAlign w:val="center"/>
          </w:tcPr>
          <w:p w:rsidR="00BF2FD0" w:rsidRPr="00780610" w:rsidRDefault="00BF2FD0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PRIDE values</w:t>
            </w:r>
          </w:p>
          <w:p w:rsidR="00BF2FD0" w:rsidRPr="00780610" w:rsidRDefault="00BF2FD0" w:rsidP="0078061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Cs/>
                <w:sz w:val="22"/>
                <w:szCs w:val="22"/>
              </w:rPr>
              <w:t>To embody and deliver</w:t>
            </w:r>
            <w:r w:rsidR="004E651F" w:rsidRPr="00780610">
              <w:rPr>
                <w:rFonts w:ascii="Calibri" w:hAnsi="Calibri"/>
                <w:bCs/>
                <w:sz w:val="22"/>
                <w:szCs w:val="22"/>
              </w:rPr>
              <w:t xml:space="preserve"> the role of </w:t>
            </w:r>
            <w:r w:rsidR="00D04123">
              <w:rPr>
                <w:rFonts w:ascii="Calibri" w:hAnsi="Calibri"/>
                <w:bCs/>
                <w:sz w:val="22"/>
                <w:szCs w:val="22"/>
              </w:rPr>
              <w:t xml:space="preserve">Carer </w:t>
            </w:r>
            <w:r w:rsidR="007D5CC2">
              <w:rPr>
                <w:rFonts w:ascii="Calibri" w:hAnsi="Calibri"/>
                <w:bCs/>
                <w:sz w:val="22"/>
                <w:szCs w:val="22"/>
              </w:rPr>
              <w:t>in line with our values:</w:t>
            </w:r>
          </w:p>
          <w:p w:rsidR="008306D5" w:rsidRDefault="008306D5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E651F" w:rsidRPr="007D5CC2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5CC2">
              <w:rPr>
                <w:rFonts w:ascii="Calibri" w:hAnsi="Calibri"/>
                <w:b/>
                <w:bCs/>
                <w:sz w:val="22"/>
                <w:szCs w:val="22"/>
              </w:rPr>
              <w:t>Passionate</w:t>
            </w:r>
          </w:p>
          <w:p w:rsidR="004E651F" w:rsidRPr="007D5CC2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5CC2">
              <w:rPr>
                <w:rFonts w:ascii="Calibri" w:hAnsi="Calibri"/>
                <w:b/>
                <w:bCs/>
                <w:sz w:val="22"/>
                <w:szCs w:val="22"/>
              </w:rPr>
              <w:t>Respectful</w:t>
            </w:r>
          </w:p>
          <w:p w:rsidR="004E651F" w:rsidRPr="007D5CC2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5CC2">
              <w:rPr>
                <w:rFonts w:ascii="Calibri" w:hAnsi="Calibri"/>
                <w:b/>
                <w:bCs/>
                <w:sz w:val="22"/>
                <w:szCs w:val="22"/>
              </w:rPr>
              <w:t>Inclusive</w:t>
            </w:r>
          </w:p>
          <w:p w:rsidR="004E651F" w:rsidRPr="007D5CC2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5CC2">
              <w:rPr>
                <w:rFonts w:ascii="Calibri" w:hAnsi="Calibri"/>
                <w:b/>
                <w:bCs/>
                <w:sz w:val="22"/>
                <w:szCs w:val="22"/>
              </w:rPr>
              <w:t>Driven</w:t>
            </w:r>
          </w:p>
          <w:p w:rsidR="004E651F" w:rsidRPr="0080600D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5CC2">
              <w:rPr>
                <w:rFonts w:ascii="Calibri" w:hAnsi="Calibri"/>
                <w:b/>
                <w:bCs/>
                <w:sz w:val="22"/>
                <w:szCs w:val="22"/>
              </w:rPr>
              <w:t>Empowered</w:t>
            </w:r>
          </w:p>
        </w:tc>
      </w:tr>
      <w:tr w:rsidR="00AD7A1F" w:rsidTr="007D5CC2">
        <w:tc>
          <w:tcPr>
            <w:tcW w:w="4657" w:type="dxa"/>
            <w:gridSpan w:val="2"/>
          </w:tcPr>
          <w:p w:rsidR="004E651F" w:rsidRPr="00780610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t>Experience required:</w:t>
            </w:r>
          </w:p>
          <w:p w:rsidR="00D04123" w:rsidRPr="00D04123" w:rsidRDefault="00D04123" w:rsidP="00D04123">
            <w:pPr>
              <w:pStyle w:val="ListParagraph"/>
              <w:numPr>
                <w:ilvl w:val="0"/>
                <w:numId w:val="43"/>
              </w:numPr>
              <w:ind w:left="318" w:hanging="284"/>
              <w:rPr>
                <w:rFonts w:asciiTheme="minorHAnsi" w:hAnsiTheme="minorHAnsi"/>
                <w:bCs/>
                <w:sz w:val="22"/>
                <w:szCs w:val="22"/>
              </w:rPr>
            </w:pPr>
            <w:r w:rsidRPr="00D04123">
              <w:rPr>
                <w:rFonts w:asciiTheme="minorHAnsi" w:hAnsiTheme="minorHAnsi"/>
                <w:bCs/>
                <w:sz w:val="22"/>
                <w:szCs w:val="22"/>
              </w:rPr>
              <w:t>Experience of working in a care role in either a home care, residential or day care setting is desirable although not essential.</w:t>
            </w:r>
          </w:p>
          <w:p w:rsidR="00D04123" w:rsidRPr="00067AD0" w:rsidRDefault="00D04123" w:rsidP="00D04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E72F9" w:rsidRPr="00D04123" w:rsidRDefault="00AE72F9" w:rsidP="00D04123">
            <w:pPr>
              <w:rPr>
                <w:rFonts w:asciiTheme="majorHAnsi" w:eastAsiaTheme="minorEastAsia" w:hAnsiTheme="majorHAnsi" w:cs="Arial"/>
                <w:color w:val="000000"/>
                <w:sz w:val="22"/>
                <w:szCs w:val="22"/>
              </w:rPr>
            </w:pPr>
          </w:p>
          <w:p w:rsidR="004E651F" w:rsidRPr="002C098C" w:rsidRDefault="004E651F" w:rsidP="005326E3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444" w:type="dxa"/>
          </w:tcPr>
          <w:p w:rsidR="004E651F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t>Technical Knowledge:</w:t>
            </w:r>
          </w:p>
          <w:p w:rsidR="00D04123" w:rsidRPr="00D04123" w:rsidRDefault="00D04123" w:rsidP="00D04123">
            <w:pPr>
              <w:pStyle w:val="ListParagraph"/>
              <w:numPr>
                <w:ilvl w:val="0"/>
                <w:numId w:val="43"/>
              </w:numPr>
              <w:ind w:left="339" w:hanging="339"/>
              <w:rPr>
                <w:rFonts w:asciiTheme="minorHAnsi" w:hAnsiTheme="minorHAnsi"/>
                <w:bCs/>
                <w:sz w:val="22"/>
                <w:szCs w:val="22"/>
              </w:rPr>
            </w:pPr>
            <w:r w:rsidRPr="00D04123">
              <w:rPr>
                <w:rFonts w:asciiTheme="minorHAnsi" w:hAnsiTheme="minorHAnsi"/>
                <w:bCs/>
                <w:sz w:val="22"/>
                <w:szCs w:val="22"/>
              </w:rPr>
              <w:t>Demonstrate an understanding of the role of a carer in a residential, day care or home care setting.</w:t>
            </w:r>
          </w:p>
          <w:p w:rsidR="00D04123" w:rsidRPr="00067AD0" w:rsidRDefault="00D04123" w:rsidP="00D0412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857E9" w:rsidRPr="009A3B3B" w:rsidRDefault="00D04123" w:rsidP="00D0412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Apprenticeship stand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ards Adult Care Worker (Level 2</w:t>
            </w:r>
            <w:r w:rsidRPr="00067AD0">
              <w:rPr>
                <w:rFonts w:asciiTheme="minorHAnsi" w:hAnsiTheme="minorHAnsi"/>
                <w:bCs/>
                <w:sz w:val="22"/>
                <w:szCs w:val="22"/>
              </w:rPr>
              <w:t>) is desirable.</w:t>
            </w:r>
          </w:p>
          <w:p w:rsidR="00FD3B07" w:rsidRPr="00FD3B07" w:rsidRDefault="00FD3B07" w:rsidP="00FD3B07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D7A1F" w:rsidTr="007D5CC2">
        <w:tc>
          <w:tcPr>
            <w:tcW w:w="9101" w:type="dxa"/>
            <w:gridSpan w:val="3"/>
            <w:vAlign w:val="center"/>
          </w:tcPr>
          <w:p w:rsidR="004E651F" w:rsidRDefault="00C35539" w:rsidP="0078061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t>Other significant role requirements</w:t>
            </w:r>
            <w:r w:rsidR="00310A4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7D5CC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D04123" w:rsidRPr="00D04123" w:rsidRDefault="00101337" w:rsidP="00D04123">
            <w:pPr>
              <w:pStyle w:val="ListParagraph"/>
              <w:numPr>
                <w:ilvl w:val="0"/>
                <w:numId w:val="33"/>
              </w:numPr>
              <w:ind w:left="342" w:hanging="284"/>
              <w:rPr>
                <w:rFonts w:asciiTheme="minorHAnsi" w:hAnsiTheme="minorHAnsi"/>
                <w:bCs/>
                <w:sz w:val="22"/>
                <w:szCs w:val="22"/>
              </w:rPr>
            </w:pPr>
            <w:r w:rsidRPr="00310A4D">
              <w:rPr>
                <w:rFonts w:asciiTheme="minorHAnsi" w:hAnsiTheme="minorHAnsi"/>
                <w:bCs/>
                <w:sz w:val="22"/>
                <w:szCs w:val="22"/>
              </w:rPr>
              <w:t>Demonstrate the Core Behaviour</w:t>
            </w:r>
            <w:r w:rsidR="00111BB8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 w:rsidR="00D04123">
              <w:rPr>
                <w:rFonts w:asciiTheme="minorHAnsi" w:hAnsiTheme="minorHAnsi"/>
                <w:bCs/>
                <w:sz w:val="22"/>
                <w:szCs w:val="22"/>
              </w:rPr>
              <w:t xml:space="preserve"> for the role</w:t>
            </w:r>
            <w:r w:rsidR="00D04123" w:rsidRPr="00D04123">
              <w:rPr>
                <w:rFonts w:asciiTheme="minorHAnsi" w:hAnsiTheme="minorHAnsi"/>
                <w:bCs/>
                <w:sz w:val="22"/>
                <w:szCs w:val="22"/>
              </w:rPr>
              <w:t xml:space="preserve"> on appointment or following successful completion of induction\probationary period where new to a carer’s role.</w:t>
            </w:r>
          </w:p>
          <w:p w:rsidR="00D04123" w:rsidRPr="00D04123" w:rsidRDefault="00D04123" w:rsidP="00D04123">
            <w:pPr>
              <w:pStyle w:val="ListParagraph"/>
              <w:numPr>
                <w:ilvl w:val="0"/>
                <w:numId w:val="44"/>
              </w:numPr>
              <w:ind w:left="318" w:hanging="284"/>
              <w:rPr>
                <w:rFonts w:asciiTheme="minorHAnsi" w:hAnsiTheme="minorHAnsi"/>
                <w:bCs/>
                <w:sz w:val="22"/>
                <w:szCs w:val="22"/>
              </w:rPr>
            </w:pPr>
            <w:r w:rsidRPr="00D04123">
              <w:rPr>
                <w:rFonts w:asciiTheme="minorHAnsi" w:hAnsiTheme="minorHAnsi"/>
                <w:bCs/>
                <w:sz w:val="22"/>
                <w:szCs w:val="22"/>
              </w:rPr>
              <w:t xml:space="preserve">Demonstrate the role specific standards as set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out in the Skills for Care</w:t>
            </w:r>
            <w:r w:rsidRPr="00D04123">
              <w:rPr>
                <w:rFonts w:asciiTheme="minorHAnsi" w:hAnsiTheme="minorHAnsi"/>
                <w:bCs/>
                <w:sz w:val="22"/>
                <w:szCs w:val="22"/>
              </w:rPr>
              <w:t xml:space="preserve"> certificate on appointment or following successful completion of induction\probationary period where new to a carer’s role.</w:t>
            </w:r>
          </w:p>
          <w:p w:rsidR="00D04123" w:rsidRPr="00D04123" w:rsidRDefault="00D04123" w:rsidP="00D04123">
            <w:pPr>
              <w:pStyle w:val="ListParagraph"/>
              <w:numPr>
                <w:ilvl w:val="0"/>
                <w:numId w:val="44"/>
              </w:numPr>
              <w:ind w:left="318" w:hanging="284"/>
              <w:rPr>
                <w:rFonts w:asciiTheme="minorHAnsi" w:hAnsiTheme="minorHAnsi"/>
                <w:bCs/>
                <w:sz w:val="22"/>
                <w:szCs w:val="22"/>
              </w:rPr>
            </w:pPr>
            <w:r w:rsidRPr="00D04123">
              <w:rPr>
                <w:rFonts w:asciiTheme="minorHAnsi" w:hAnsiTheme="minorHAnsi"/>
                <w:bCs/>
                <w:sz w:val="22"/>
                <w:szCs w:val="22"/>
              </w:rPr>
              <w:t xml:space="preserve">Ability to deliver care services to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D04123">
              <w:rPr>
                <w:rFonts w:asciiTheme="minorHAnsi" w:hAnsiTheme="minorHAnsi"/>
                <w:bCs/>
                <w:sz w:val="22"/>
                <w:szCs w:val="22"/>
              </w:rPr>
              <w:t>s which meets their needs in a sensitive and respectful manner and which maintains a maximum level of independence.</w:t>
            </w:r>
          </w:p>
          <w:p w:rsidR="00D04123" w:rsidRPr="00D04123" w:rsidRDefault="00D04123" w:rsidP="00D04123">
            <w:pPr>
              <w:pStyle w:val="ListParagraph"/>
              <w:numPr>
                <w:ilvl w:val="0"/>
                <w:numId w:val="44"/>
              </w:numPr>
              <w:ind w:left="318" w:hanging="284"/>
              <w:rPr>
                <w:rFonts w:asciiTheme="minorHAnsi" w:hAnsiTheme="minorHAnsi"/>
                <w:bCs/>
                <w:sz w:val="22"/>
                <w:szCs w:val="22"/>
              </w:rPr>
            </w:pPr>
            <w:r w:rsidRPr="00D04123">
              <w:rPr>
                <w:rFonts w:asciiTheme="minorHAnsi" w:hAnsiTheme="minorHAnsi"/>
                <w:bCs/>
                <w:sz w:val="22"/>
                <w:szCs w:val="22"/>
              </w:rPr>
              <w:t xml:space="preserve">Able to work in partnership with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D04123">
              <w:rPr>
                <w:rFonts w:asciiTheme="minorHAnsi" w:hAnsiTheme="minorHAnsi"/>
                <w:bCs/>
                <w:sz w:val="22"/>
                <w:szCs w:val="22"/>
              </w:rPr>
              <w:t xml:space="preserve">s, relatives and other professionals to achieve positive outcomes for the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D04123"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</w:p>
          <w:p w:rsidR="00D04123" w:rsidRPr="00D04123" w:rsidRDefault="00D04123" w:rsidP="00D0412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D04123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</w:rPr>
              <w:t xml:space="preserve">Ability to maintain all aspects of confidentiality and to comply with all legislative requirements </w:t>
            </w:r>
            <w:r w:rsidRPr="00D04123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</w:rPr>
              <w:lastRenderedPageBreak/>
              <w:t xml:space="preserve">in relation to </w:t>
            </w:r>
            <w:r w:rsidR="00E37E4E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</w:rPr>
              <w:t>resident</w:t>
            </w:r>
            <w:r w:rsidRPr="00D04123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</w:rPr>
              <w:t>s and colleagues.</w:t>
            </w:r>
          </w:p>
          <w:p w:rsidR="00D04123" w:rsidRPr="00D04123" w:rsidRDefault="00D04123" w:rsidP="00D04123">
            <w:pPr>
              <w:pStyle w:val="ListParagraph"/>
              <w:numPr>
                <w:ilvl w:val="0"/>
                <w:numId w:val="44"/>
              </w:numPr>
              <w:ind w:left="318" w:hanging="284"/>
              <w:rPr>
                <w:rFonts w:asciiTheme="minorHAnsi" w:hAnsiTheme="minorHAnsi"/>
                <w:bCs/>
                <w:sz w:val="22"/>
                <w:szCs w:val="22"/>
              </w:rPr>
            </w:pPr>
            <w:r w:rsidRPr="00D04123">
              <w:rPr>
                <w:rFonts w:asciiTheme="minorHAnsi" w:eastAsiaTheme="minorEastAsia" w:hAnsiTheme="minorHAnsi" w:cs="Calibri"/>
                <w:sz w:val="22"/>
                <w:szCs w:val="22"/>
              </w:rPr>
              <w:t xml:space="preserve">Literacy and numeracy skills </w:t>
            </w:r>
            <w:r w:rsidRPr="00D04123">
              <w:rPr>
                <w:rFonts w:asciiTheme="minorHAnsi" w:hAnsiTheme="minorHAnsi"/>
                <w:sz w:val="22"/>
                <w:szCs w:val="22"/>
              </w:rPr>
              <w:t xml:space="preserve">to read and understand procedures, produce reports and other documents </w:t>
            </w:r>
            <w:r w:rsidRPr="00D04123">
              <w:rPr>
                <w:rFonts w:asciiTheme="minorHAnsi" w:hAnsiTheme="minorHAnsi" w:cs="StoneSansStd-Medium"/>
                <w:sz w:val="22"/>
                <w:szCs w:val="22"/>
              </w:rPr>
              <w:t>and undertake routine as well as more complex administration tasks accurately</w:t>
            </w:r>
            <w:r w:rsidRPr="00D04123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5326E3" w:rsidRPr="00D04123" w:rsidRDefault="00D04123" w:rsidP="00D04123">
            <w:pPr>
              <w:pStyle w:val="ListParagraph"/>
              <w:numPr>
                <w:ilvl w:val="0"/>
                <w:numId w:val="44"/>
              </w:numPr>
              <w:ind w:left="318" w:hanging="284"/>
              <w:rPr>
                <w:rFonts w:asciiTheme="minorHAnsi" w:hAnsiTheme="minorHAnsi"/>
                <w:bCs/>
                <w:sz w:val="22"/>
                <w:szCs w:val="22"/>
              </w:rPr>
            </w:pPr>
            <w:r w:rsidRPr="00D04123">
              <w:rPr>
                <w:rFonts w:asciiTheme="minorHAnsi" w:hAnsiTheme="minorHAnsi"/>
                <w:bCs/>
                <w:sz w:val="22"/>
                <w:szCs w:val="22"/>
              </w:rPr>
              <w:t xml:space="preserve">Effective interpersonal skills to build and maintain positive working relationships with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D04123">
              <w:rPr>
                <w:rFonts w:asciiTheme="minorHAnsi" w:hAnsiTheme="minorHAnsi"/>
                <w:bCs/>
                <w:sz w:val="22"/>
                <w:szCs w:val="22"/>
              </w:rPr>
              <w:t xml:space="preserve">s, colleagues and other visitors to the </w:t>
            </w:r>
            <w:r w:rsidR="00E37E4E">
              <w:rPr>
                <w:rFonts w:asciiTheme="minorHAnsi" w:hAnsiTheme="minorHAnsi"/>
                <w:bCs/>
                <w:sz w:val="22"/>
                <w:szCs w:val="22"/>
              </w:rPr>
              <w:t>Village</w:t>
            </w:r>
            <w:r w:rsidRPr="00D04123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9959D9" w:rsidRPr="00310A4D" w:rsidRDefault="00617319" w:rsidP="00310A4D">
            <w:pPr>
              <w:pStyle w:val="ListParagraph"/>
              <w:numPr>
                <w:ilvl w:val="0"/>
                <w:numId w:val="33"/>
              </w:numPr>
              <w:ind w:left="342" w:hanging="284"/>
              <w:rPr>
                <w:rFonts w:ascii="Calibri" w:hAnsi="Calibri"/>
                <w:bCs/>
                <w:sz w:val="22"/>
                <w:szCs w:val="22"/>
              </w:rPr>
            </w:pPr>
            <w:r w:rsidRPr="00310A4D">
              <w:rPr>
                <w:rFonts w:ascii="Calibri" w:hAnsi="Calibri"/>
                <w:bCs/>
                <w:sz w:val="22"/>
                <w:szCs w:val="22"/>
              </w:rPr>
              <w:t xml:space="preserve">Able to demonstrate a commitment to diversity and the achievement of equality of opportunity in </w:t>
            </w:r>
            <w:r w:rsidRPr="00310A4D">
              <w:rPr>
                <w:rFonts w:asciiTheme="minorHAnsi" w:hAnsiTheme="minorHAnsi"/>
                <w:sz w:val="22"/>
                <w:szCs w:val="22"/>
              </w:rPr>
              <w:t>both employment and service delivery.</w:t>
            </w:r>
          </w:p>
        </w:tc>
      </w:tr>
      <w:tr w:rsidR="00AD7A1F" w:rsidTr="007D5CC2">
        <w:tc>
          <w:tcPr>
            <w:tcW w:w="9101" w:type="dxa"/>
            <w:gridSpan w:val="3"/>
            <w:vAlign w:val="center"/>
          </w:tcPr>
          <w:p w:rsidR="004E651F" w:rsidRPr="00780610" w:rsidRDefault="004E651F" w:rsidP="005326E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Date updated:</w:t>
            </w:r>
            <w:r w:rsidR="00893FF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E37E4E">
              <w:rPr>
                <w:rFonts w:ascii="Calibri" w:hAnsi="Calibri"/>
                <w:b/>
                <w:bCs/>
                <w:sz w:val="22"/>
                <w:szCs w:val="22"/>
              </w:rPr>
              <w:t xml:space="preserve"> 3/5/18</w:t>
            </w:r>
          </w:p>
        </w:tc>
      </w:tr>
    </w:tbl>
    <w:p w:rsidR="002757D5" w:rsidRDefault="002757D5" w:rsidP="004E651F">
      <w:pPr>
        <w:rPr>
          <w:rFonts w:ascii="Aleo" w:hAnsi="Aleo"/>
          <w:b/>
          <w:bCs/>
          <w:sz w:val="20"/>
          <w:szCs w:val="20"/>
        </w:rPr>
      </w:pPr>
    </w:p>
    <w:sectPr w:rsidR="002757D5" w:rsidSect="00707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DD" w:rsidRDefault="000379DD" w:rsidP="002A13B3">
      <w:r>
        <w:separator/>
      </w:r>
    </w:p>
  </w:endnote>
  <w:endnote w:type="continuationSeparator" w:id="0">
    <w:p w:rsidR="000379DD" w:rsidRDefault="000379DD" w:rsidP="002A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rgon">
    <w:panose1 w:val="02000503000000020004"/>
    <w:charset w:val="00"/>
    <w:family w:val="auto"/>
    <w:pitch w:val="variable"/>
    <w:sig w:usb0="A00000AF" w:usb1="5000207B" w:usb2="00000000" w:usb3="00000000" w:csb0="00000093" w:csb1="00000000"/>
  </w:font>
  <w:font w:name="Brandon Grotesque Light">
    <w:altName w:val="Brandon Grotesq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e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color w:val="555653" w:themeColor="background1"/>
        <w:sz w:val="18"/>
        <w:szCs w:val="18"/>
      </w:rPr>
      <w:id w:val="-9682774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555653" w:themeColor="background1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3FFC" w:rsidRPr="00893FFC" w:rsidRDefault="00893FFC" w:rsidP="00893FFC">
            <w:pPr>
              <w:pStyle w:val="Footer"/>
              <w:rPr>
                <w:rFonts w:asciiTheme="majorHAnsi" w:hAnsiTheme="majorHAnsi"/>
                <w:color w:val="555653" w:themeColor="background1"/>
                <w:sz w:val="18"/>
                <w:szCs w:val="18"/>
              </w:rPr>
            </w:pP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Job Description; Business Development Director, December 2017                                                                                  Page 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begin"/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instrText xml:space="preserve"> PAGE </w:instrTex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separate"/>
            </w:r>
            <w:r w:rsidR="0037776D">
              <w:rPr>
                <w:rFonts w:asciiTheme="majorHAnsi" w:hAnsiTheme="majorHAnsi"/>
                <w:b/>
                <w:bCs/>
                <w:i/>
                <w:noProof/>
                <w:color w:val="555653" w:themeColor="background1"/>
                <w:sz w:val="18"/>
                <w:szCs w:val="18"/>
              </w:rPr>
              <w:t>4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end"/>
            </w: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of 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begin"/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instrText xml:space="preserve"> NUMPAGES  </w:instrTex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separate"/>
            </w:r>
            <w:r w:rsidR="00E169E6">
              <w:rPr>
                <w:rFonts w:asciiTheme="majorHAnsi" w:hAnsiTheme="majorHAnsi"/>
                <w:b/>
                <w:bCs/>
                <w:i/>
                <w:noProof/>
                <w:color w:val="555653" w:themeColor="background1"/>
                <w:sz w:val="18"/>
                <w:szCs w:val="18"/>
              </w:rPr>
              <w:t>5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end"/>
            </w:r>
          </w:p>
        </w:sdtContent>
      </w:sdt>
    </w:sdtContent>
  </w:sdt>
  <w:p w:rsidR="00B3710C" w:rsidRPr="00893FFC" w:rsidRDefault="00B3710C">
    <w:pPr>
      <w:pStyle w:val="Footer"/>
      <w:rPr>
        <w:color w:val="555653" w:themeColor="background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color w:val="555653" w:themeColor="background1"/>
        <w:sz w:val="18"/>
        <w:szCs w:val="18"/>
      </w:rPr>
      <w:id w:val="9797310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555653" w:themeColor="background1"/>
            <w:sz w:val="18"/>
            <w:szCs w:val="18"/>
          </w:rPr>
          <w:id w:val="-26347055"/>
          <w:docPartObj>
            <w:docPartGallery w:val="Page Numbers (Top of Page)"/>
            <w:docPartUnique/>
          </w:docPartObj>
        </w:sdtPr>
        <w:sdtEndPr/>
        <w:sdtContent>
          <w:p w:rsidR="00893FFC" w:rsidRPr="00C447AA" w:rsidRDefault="00617454" w:rsidP="00893FFC">
            <w:pPr>
              <w:pStyle w:val="Footer"/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</w:pP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Job Description; </w:t>
            </w:r>
            <w:r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>Carer</w:t>
            </w: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, </w:t>
            </w:r>
            <w:r w:rsidR="00E37E4E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>May 2018</w:t>
            </w:r>
            <w:r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                                  </w:t>
            </w:r>
            <w:r w:rsidR="00C447AA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                                    </w:t>
            </w:r>
            <w:r w:rsidR="005326E3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   </w:t>
            </w:r>
            <w:r w:rsidR="00893FFC"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                                            </w:t>
            </w:r>
            <w:r w:rsidR="005326E3"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Page </w:t>
            </w:r>
            <w:r w:rsidR="005326E3"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begin"/>
            </w:r>
            <w:r w:rsidR="005326E3"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instrText xml:space="preserve"> PAGE </w:instrText>
            </w:r>
            <w:r w:rsidR="005326E3"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separate"/>
            </w:r>
            <w:r w:rsidR="00C85EC7">
              <w:rPr>
                <w:rFonts w:asciiTheme="majorHAnsi" w:hAnsiTheme="majorHAnsi"/>
                <w:b/>
                <w:bCs/>
                <w:i/>
                <w:noProof/>
                <w:color w:val="555653" w:themeColor="background1"/>
                <w:sz w:val="18"/>
                <w:szCs w:val="18"/>
              </w:rPr>
              <w:t>5</w:t>
            </w:r>
            <w:r w:rsidR="005326E3"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end"/>
            </w:r>
            <w:r w:rsidR="005326E3"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o</w:t>
            </w:r>
            <w:r w:rsidR="00893FFC"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f </w:t>
            </w:r>
            <w:r w:rsidR="00893FFC"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begin"/>
            </w:r>
            <w:r w:rsidR="00893FFC"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instrText xml:space="preserve"> NUMPAGES  </w:instrText>
            </w:r>
            <w:r w:rsidR="00893FFC"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separate"/>
            </w:r>
            <w:r w:rsidR="00C85EC7">
              <w:rPr>
                <w:rFonts w:asciiTheme="majorHAnsi" w:hAnsiTheme="majorHAnsi"/>
                <w:b/>
                <w:bCs/>
                <w:i/>
                <w:noProof/>
                <w:color w:val="555653" w:themeColor="background1"/>
                <w:sz w:val="18"/>
                <w:szCs w:val="18"/>
              </w:rPr>
              <w:t>5</w:t>
            </w:r>
            <w:r w:rsidR="00893FFC"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end"/>
            </w:r>
          </w:p>
        </w:sdtContent>
      </w:sdt>
    </w:sdtContent>
  </w:sdt>
  <w:p w:rsidR="00893FFC" w:rsidRPr="00893FFC" w:rsidRDefault="00893FFC" w:rsidP="00893FFC">
    <w:pPr>
      <w:pStyle w:val="Footer"/>
      <w:rPr>
        <w:color w:val="555653" w:themeColor="background1"/>
      </w:rPr>
    </w:pPr>
  </w:p>
  <w:p w:rsidR="00671117" w:rsidRDefault="00671117" w:rsidP="00671117">
    <w:pPr>
      <w:pStyle w:val="Footer"/>
    </w:pPr>
  </w:p>
  <w:p w:rsidR="00DC77F1" w:rsidRPr="00671117" w:rsidRDefault="00DC77F1" w:rsidP="006711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color w:val="555653" w:themeColor="background1"/>
        <w:sz w:val="18"/>
        <w:szCs w:val="18"/>
      </w:rPr>
      <w:id w:val="-18557275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555653" w:themeColor="background1"/>
            <w:sz w:val="18"/>
            <w:szCs w:val="18"/>
          </w:rPr>
          <w:id w:val="650875058"/>
          <w:docPartObj>
            <w:docPartGallery w:val="Page Numbers (Top of Page)"/>
            <w:docPartUnique/>
          </w:docPartObj>
        </w:sdtPr>
        <w:sdtEndPr/>
        <w:sdtContent>
          <w:p w:rsidR="007D5CC2" w:rsidRPr="00893FFC" w:rsidRDefault="007D5CC2" w:rsidP="007D5CC2">
            <w:pPr>
              <w:pStyle w:val="Footer"/>
              <w:rPr>
                <w:rFonts w:asciiTheme="majorHAnsi" w:hAnsiTheme="majorHAnsi"/>
                <w:color w:val="555653" w:themeColor="background1"/>
                <w:sz w:val="18"/>
                <w:szCs w:val="18"/>
              </w:rPr>
            </w:pP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Job Description; </w:t>
            </w:r>
            <w:r w:rsidR="00CB0A64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>Carer</w:t>
            </w: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, </w:t>
            </w:r>
            <w:r w:rsidR="00CB0A64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>December 2017</w:t>
            </w: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           </w:t>
            </w:r>
            <w:r w:rsidR="00C447AA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                       </w:t>
            </w: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                                                            Page 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begin"/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instrText xml:space="preserve"> PAGE </w:instrTex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separate"/>
            </w:r>
            <w:r w:rsidR="00C85EC7">
              <w:rPr>
                <w:rFonts w:asciiTheme="majorHAnsi" w:hAnsiTheme="majorHAnsi"/>
                <w:b/>
                <w:bCs/>
                <w:i/>
                <w:noProof/>
                <w:color w:val="555653" w:themeColor="background1"/>
                <w:sz w:val="18"/>
                <w:szCs w:val="18"/>
              </w:rPr>
              <w:t>1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end"/>
            </w: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of 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begin"/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instrText xml:space="preserve"> NUMPAGES  </w:instrTex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separate"/>
            </w:r>
            <w:r w:rsidR="00C85EC7">
              <w:rPr>
                <w:rFonts w:asciiTheme="majorHAnsi" w:hAnsiTheme="majorHAnsi"/>
                <w:b/>
                <w:bCs/>
                <w:i/>
                <w:noProof/>
                <w:color w:val="555653" w:themeColor="background1"/>
                <w:sz w:val="18"/>
                <w:szCs w:val="18"/>
              </w:rPr>
              <w:t>5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end"/>
            </w:r>
          </w:p>
        </w:sdtContent>
      </w:sdt>
    </w:sdtContent>
  </w:sdt>
  <w:p w:rsidR="00B3710C" w:rsidRDefault="00B3710C" w:rsidP="00B3710C">
    <w:pPr>
      <w:pStyle w:val="Footer"/>
      <w:rPr>
        <w:color w:val="262D2A"/>
      </w:rPr>
    </w:pPr>
  </w:p>
  <w:p w:rsidR="00B3710C" w:rsidRDefault="00B3710C">
    <w:pPr>
      <w:pStyle w:val="Footer"/>
    </w:pPr>
  </w:p>
  <w:p w:rsidR="00B3710C" w:rsidRDefault="00B37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DD" w:rsidRDefault="000379DD" w:rsidP="002A13B3">
      <w:r>
        <w:separator/>
      </w:r>
    </w:p>
  </w:footnote>
  <w:footnote w:type="continuationSeparator" w:id="0">
    <w:p w:rsidR="000379DD" w:rsidRDefault="000379DD" w:rsidP="002A1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76" w:rsidRDefault="00D82A76">
    <w:pPr>
      <w:pStyle w:val="Header"/>
    </w:pPr>
    <w:r w:rsidRPr="002A13B3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7D73A00" wp14:editId="26D8F056">
          <wp:simplePos x="0" y="0"/>
          <wp:positionH relativeFrom="column">
            <wp:posOffset>4600575</wp:posOffset>
          </wp:positionH>
          <wp:positionV relativeFrom="paragraph">
            <wp:posOffset>19685</wp:posOffset>
          </wp:positionV>
          <wp:extent cx="1086485" cy="717550"/>
          <wp:effectExtent l="0" t="0" r="5715" b="0"/>
          <wp:wrapSquare wrapText="bothSides"/>
          <wp:docPr id="3" name="Picture 3" descr="Marketing:Design:Rebrand:Ben Master logos:01_Master Logo:Digital:PNGs:Ben_Master_on_whit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Design:Rebrand:Ben Master logos:01_Master Logo:Digital:PNGs:Ben_Master_on_whit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67" w:rsidRDefault="00B97A67">
    <w:pPr>
      <w:pStyle w:val="Header"/>
    </w:pPr>
    <w:r w:rsidRPr="002A13B3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B88E104" wp14:editId="7D2D451E">
          <wp:simplePos x="0" y="0"/>
          <wp:positionH relativeFrom="column">
            <wp:posOffset>4664075</wp:posOffset>
          </wp:positionH>
          <wp:positionV relativeFrom="paragraph">
            <wp:posOffset>-24765</wp:posOffset>
          </wp:positionV>
          <wp:extent cx="1086485" cy="717550"/>
          <wp:effectExtent l="0" t="0" r="5715" b="0"/>
          <wp:wrapSquare wrapText="bothSides"/>
          <wp:docPr id="8" name="Picture 8" descr="Marketing:Design:Rebrand:Ben Master logos:01_Master Logo:Digital:PNGs:Ben_Master_on_whit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Design:Rebrand:Ben Master logos:01_Master Logo:Digital:PNGs:Ben_Master_on_whit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5D" w:rsidRDefault="008C3A5D" w:rsidP="008C3A5D">
    <w:pPr>
      <w:pStyle w:val="Style1"/>
      <w:spacing w:after="0"/>
      <w:rPr>
        <w:b/>
        <w:sz w:val="28"/>
        <w:szCs w:val="28"/>
      </w:rPr>
    </w:pPr>
  </w:p>
  <w:p w:rsidR="001978FE" w:rsidRDefault="00AD7A1F" w:rsidP="001978FE">
    <w:pPr>
      <w:pStyle w:val="Style1"/>
      <w:spacing w:after="0"/>
      <w:rPr>
        <w:b/>
        <w:color w:val="FFC000"/>
        <w:sz w:val="28"/>
        <w:szCs w:val="28"/>
      </w:rPr>
    </w:pPr>
    <w:r w:rsidRPr="00BC2349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FD12661" wp14:editId="45BA503F">
          <wp:simplePos x="0" y="0"/>
          <wp:positionH relativeFrom="column">
            <wp:posOffset>4450080</wp:posOffset>
          </wp:positionH>
          <wp:positionV relativeFrom="paragraph">
            <wp:posOffset>15875</wp:posOffset>
          </wp:positionV>
          <wp:extent cx="1295400" cy="866775"/>
          <wp:effectExtent l="0" t="0" r="0" b="0"/>
          <wp:wrapTight wrapText="bothSides">
            <wp:wrapPolygon edited="0">
              <wp:start x="0" y="0"/>
              <wp:lineTo x="0" y="17723"/>
              <wp:lineTo x="847" y="20255"/>
              <wp:lineTo x="2118" y="20888"/>
              <wp:lineTo x="3388" y="20888"/>
              <wp:lineTo x="7200" y="20888"/>
              <wp:lineTo x="21176" y="20888"/>
              <wp:lineTo x="21176" y="3798"/>
              <wp:lineTo x="4235" y="0"/>
              <wp:lineTo x="0" y="0"/>
            </wp:wrapPolygon>
          </wp:wrapTight>
          <wp:docPr id="2" name="Picture 2" descr="Marketing:Design:Rebrand:Ben Master logos:01_Master Logo:Digital:PNGs:Ben_Master_on_whit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Design:Rebrand:Ben Master logos:01_Master Logo:Digital:PNGs:Ben_Master_on_whit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349">
      <w:br/>
    </w:r>
  </w:p>
  <w:p w:rsidR="00AD7A1F" w:rsidRDefault="00707B20" w:rsidP="001978FE">
    <w:pPr>
      <w:pStyle w:val="Style1"/>
      <w:spacing w:after="0"/>
      <w:rPr>
        <w:b/>
        <w:color w:val="FFC000"/>
        <w:sz w:val="28"/>
        <w:szCs w:val="28"/>
      </w:rPr>
    </w:pPr>
    <w:r w:rsidRPr="00707B20">
      <w:rPr>
        <w:b/>
        <w:color w:val="FFC000"/>
        <w:sz w:val="28"/>
        <w:szCs w:val="28"/>
      </w:rPr>
      <w:t>JOB DESCRIPTION</w:t>
    </w:r>
  </w:p>
  <w:p w:rsidR="00BA70A9" w:rsidRPr="00707B20" w:rsidRDefault="00BA70A9" w:rsidP="001978FE">
    <w:pPr>
      <w:pStyle w:val="Style1"/>
      <w:spacing w:after="0"/>
      <w:rPr>
        <w:b/>
        <w:color w:val="FFC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E72"/>
    <w:multiLevelType w:val="hybridMultilevel"/>
    <w:tmpl w:val="77768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1B28"/>
    <w:multiLevelType w:val="hybridMultilevel"/>
    <w:tmpl w:val="6F72F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863F9D"/>
    <w:multiLevelType w:val="hybridMultilevel"/>
    <w:tmpl w:val="5A24B3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87810"/>
    <w:multiLevelType w:val="hybridMultilevel"/>
    <w:tmpl w:val="8BE071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67383"/>
    <w:multiLevelType w:val="hybridMultilevel"/>
    <w:tmpl w:val="4F7848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8F7B3A"/>
    <w:multiLevelType w:val="hybridMultilevel"/>
    <w:tmpl w:val="18E8C1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029AB"/>
    <w:multiLevelType w:val="hybridMultilevel"/>
    <w:tmpl w:val="E42A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81CEE"/>
    <w:multiLevelType w:val="hybridMultilevel"/>
    <w:tmpl w:val="F432A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F20EF"/>
    <w:multiLevelType w:val="hybridMultilevel"/>
    <w:tmpl w:val="3958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1377C"/>
    <w:multiLevelType w:val="hybridMultilevel"/>
    <w:tmpl w:val="AFB431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99816B3"/>
    <w:multiLevelType w:val="multilevel"/>
    <w:tmpl w:val="2E6A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AF53F0"/>
    <w:multiLevelType w:val="hybridMultilevel"/>
    <w:tmpl w:val="E08AC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A72C4"/>
    <w:multiLevelType w:val="hybridMultilevel"/>
    <w:tmpl w:val="30688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00345"/>
    <w:multiLevelType w:val="hybridMultilevel"/>
    <w:tmpl w:val="25A0B5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F45EF"/>
    <w:multiLevelType w:val="hybridMultilevel"/>
    <w:tmpl w:val="6FEE9B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0A206C"/>
    <w:multiLevelType w:val="hybridMultilevel"/>
    <w:tmpl w:val="6870190A"/>
    <w:lvl w:ilvl="0" w:tplc="CC8A504E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40877B0"/>
    <w:multiLevelType w:val="hybridMultilevel"/>
    <w:tmpl w:val="B66A6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6B23A8C"/>
    <w:multiLevelType w:val="hybridMultilevel"/>
    <w:tmpl w:val="72B09C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7937EAA"/>
    <w:multiLevelType w:val="hybridMultilevel"/>
    <w:tmpl w:val="6D782C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C97484"/>
    <w:multiLevelType w:val="hybridMultilevel"/>
    <w:tmpl w:val="04849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015DB"/>
    <w:multiLevelType w:val="hybridMultilevel"/>
    <w:tmpl w:val="4712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B61CA"/>
    <w:multiLevelType w:val="hybridMultilevel"/>
    <w:tmpl w:val="804C5F20"/>
    <w:lvl w:ilvl="0" w:tplc="F86CC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992E55"/>
    <w:multiLevelType w:val="hybridMultilevel"/>
    <w:tmpl w:val="8AE8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6210C"/>
    <w:multiLevelType w:val="hybridMultilevel"/>
    <w:tmpl w:val="EF60D7D4"/>
    <w:lvl w:ilvl="0" w:tplc="12EC5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B7D9F"/>
    <w:multiLevelType w:val="hybridMultilevel"/>
    <w:tmpl w:val="28A6B9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9E64C01"/>
    <w:multiLevelType w:val="hybridMultilevel"/>
    <w:tmpl w:val="EC70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D6661"/>
    <w:multiLevelType w:val="hybridMultilevel"/>
    <w:tmpl w:val="BFE4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358DB"/>
    <w:multiLevelType w:val="hybridMultilevel"/>
    <w:tmpl w:val="1F30C4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559D6"/>
    <w:multiLevelType w:val="hybridMultilevel"/>
    <w:tmpl w:val="6F16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82FD0"/>
    <w:multiLevelType w:val="hybridMultilevel"/>
    <w:tmpl w:val="661A8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BC4D6F"/>
    <w:multiLevelType w:val="multilevel"/>
    <w:tmpl w:val="B6C8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1422F8"/>
    <w:multiLevelType w:val="hybridMultilevel"/>
    <w:tmpl w:val="989C1B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D0AD7"/>
    <w:multiLevelType w:val="hybridMultilevel"/>
    <w:tmpl w:val="1E1C76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F685E99"/>
    <w:multiLevelType w:val="hybridMultilevel"/>
    <w:tmpl w:val="DF9A9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B6449"/>
    <w:multiLevelType w:val="hybridMultilevel"/>
    <w:tmpl w:val="35E60782"/>
    <w:lvl w:ilvl="0" w:tplc="080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5">
    <w:nsid w:val="6AD53D4B"/>
    <w:multiLevelType w:val="hybridMultilevel"/>
    <w:tmpl w:val="630060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72990"/>
    <w:multiLevelType w:val="hybridMultilevel"/>
    <w:tmpl w:val="7994A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AC5D2C"/>
    <w:multiLevelType w:val="hybridMultilevel"/>
    <w:tmpl w:val="BCCA3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35803"/>
    <w:multiLevelType w:val="hybridMultilevel"/>
    <w:tmpl w:val="CB2A7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04312"/>
    <w:multiLevelType w:val="hybridMultilevel"/>
    <w:tmpl w:val="79F0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007BA"/>
    <w:multiLevelType w:val="hybridMultilevel"/>
    <w:tmpl w:val="E480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6162B"/>
    <w:multiLevelType w:val="hybridMultilevel"/>
    <w:tmpl w:val="2BA8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C715A"/>
    <w:multiLevelType w:val="hybridMultilevel"/>
    <w:tmpl w:val="903E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E188B"/>
    <w:multiLevelType w:val="hybridMultilevel"/>
    <w:tmpl w:val="A53C99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1"/>
  </w:num>
  <w:num w:numId="4">
    <w:abstractNumId w:val="10"/>
  </w:num>
  <w:num w:numId="5">
    <w:abstractNumId w:val="30"/>
  </w:num>
  <w:num w:numId="6">
    <w:abstractNumId w:val="2"/>
  </w:num>
  <w:num w:numId="7">
    <w:abstractNumId w:val="21"/>
  </w:num>
  <w:num w:numId="8">
    <w:abstractNumId w:val="25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15"/>
  </w:num>
  <w:num w:numId="13">
    <w:abstractNumId w:val="4"/>
  </w:num>
  <w:num w:numId="14">
    <w:abstractNumId w:val="36"/>
  </w:num>
  <w:num w:numId="15">
    <w:abstractNumId w:val="18"/>
  </w:num>
  <w:num w:numId="16">
    <w:abstractNumId w:val="32"/>
  </w:num>
  <w:num w:numId="17">
    <w:abstractNumId w:val="23"/>
  </w:num>
  <w:num w:numId="18">
    <w:abstractNumId w:val="41"/>
  </w:num>
  <w:num w:numId="19">
    <w:abstractNumId w:val="42"/>
  </w:num>
  <w:num w:numId="20">
    <w:abstractNumId w:val="29"/>
  </w:num>
  <w:num w:numId="21">
    <w:abstractNumId w:val="7"/>
  </w:num>
  <w:num w:numId="22">
    <w:abstractNumId w:val="20"/>
  </w:num>
  <w:num w:numId="23">
    <w:abstractNumId w:val="12"/>
  </w:num>
  <w:num w:numId="24">
    <w:abstractNumId w:val="26"/>
  </w:num>
  <w:num w:numId="25">
    <w:abstractNumId w:val="40"/>
  </w:num>
  <w:num w:numId="26">
    <w:abstractNumId w:val="19"/>
  </w:num>
  <w:num w:numId="27">
    <w:abstractNumId w:val="8"/>
  </w:num>
  <w:num w:numId="28">
    <w:abstractNumId w:val="38"/>
  </w:num>
  <w:num w:numId="29">
    <w:abstractNumId w:val="3"/>
  </w:num>
  <w:num w:numId="30">
    <w:abstractNumId w:val="13"/>
  </w:num>
  <w:num w:numId="31">
    <w:abstractNumId w:val="35"/>
  </w:num>
  <w:num w:numId="32">
    <w:abstractNumId w:val="11"/>
  </w:num>
  <w:num w:numId="33">
    <w:abstractNumId w:val="27"/>
  </w:num>
  <w:num w:numId="34">
    <w:abstractNumId w:val="17"/>
  </w:num>
  <w:num w:numId="35">
    <w:abstractNumId w:val="14"/>
  </w:num>
  <w:num w:numId="36">
    <w:abstractNumId w:val="43"/>
  </w:num>
  <w:num w:numId="37">
    <w:abstractNumId w:val="28"/>
  </w:num>
  <w:num w:numId="38">
    <w:abstractNumId w:val="39"/>
  </w:num>
  <w:num w:numId="39">
    <w:abstractNumId w:val="34"/>
  </w:num>
  <w:num w:numId="40">
    <w:abstractNumId w:val="24"/>
  </w:num>
  <w:num w:numId="41">
    <w:abstractNumId w:val="6"/>
  </w:num>
  <w:num w:numId="42">
    <w:abstractNumId w:val="33"/>
  </w:num>
  <w:num w:numId="43">
    <w:abstractNumId w:val="5"/>
  </w:num>
  <w:num w:numId="44">
    <w:abstractNumId w:val="3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C6"/>
    <w:rsid w:val="000017B8"/>
    <w:rsid w:val="000379DD"/>
    <w:rsid w:val="00042A7D"/>
    <w:rsid w:val="000B215A"/>
    <w:rsid w:val="000C3F67"/>
    <w:rsid w:val="000E4C4E"/>
    <w:rsid w:val="000E55F1"/>
    <w:rsid w:val="000F5CBF"/>
    <w:rsid w:val="00101337"/>
    <w:rsid w:val="0011018F"/>
    <w:rsid w:val="00111BB8"/>
    <w:rsid w:val="00125698"/>
    <w:rsid w:val="00145EF5"/>
    <w:rsid w:val="00156736"/>
    <w:rsid w:val="00160275"/>
    <w:rsid w:val="0016509B"/>
    <w:rsid w:val="0018561E"/>
    <w:rsid w:val="001978FE"/>
    <w:rsid w:val="001A6E62"/>
    <w:rsid w:val="001B0C08"/>
    <w:rsid w:val="001E346E"/>
    <w:rsid w:val="0022650D"/>
    <w:rsid w:val="002757D5"/>
    <w:rsid w:val="002A13B3"/>
    <w:rsid w:val="002C098C"/>
    <w:rsid w:val="002E3F1D"/>
    <w:rsid w:val="00307591"/>
    <w:rsid w:val="003077FA"/>
    <w:rsid w:val="00310A4D"/>
    <w:rsid w:val="00324668"/>
    <w:rsid w:val="00331108"/>
    <w:rsid w:val="00344852"/>
    <w:rsid w:val="003666A1"/>
    <w:rsid w:val="0037776D"/>
    <w:rsid w:val="00392B1C"/>
    <w:rsid w:val="00397725"/>
    <w:rsid w:val="003A78A5"/>
    <w:rsid w:val="003B0BF2"/>
    <w:rsid w:val="003C7ED1"/>
    <w:rsid w:val="003F16AF"/>
    <w:rsid w:val="003F1DA7"/>
    <w:rsid w:val="00417A83"/>
    <w:rsid w:val="00450356"/>
    <w:rsid w:val="00456268"/>
    <w:rsid w:val="00466FC5"/>
    <w:rsid w:val="004857E9"/>
    <w:rsid w:val="00490BF7"/>
    <w:rsid w:val="004B7004"/>
    <w:rsid w:val="004C4238"/>
    <w:rsid w:val="004D7E9C"/>
    <w:rsid w:val="004E651F"/>
    <w:rsid w:val="00521D8D"/>
    <w:rsid w:val="005267AE"/>
    <w:rsid w:val="00530CEB"/>
    <w:rsid w:val="005326E3"/>
    <w:rsid w:val="00554C12"/>
    <w:rsid w:val="00571DB2"/>
    <w:rsid w:val="00587A4F"/>
    <w:rsid w:val="005B6363"/>
    <w:rsid w:val="005C72C8"/>
    <w:rsid w:val="005D00F8"/>
    <w:rsid w:val="005F1BE3"/>
    <w:rsid w:val="00617319"/>
    <w:rsid w:val="00617454"/>
    <w:rsid w:val="00620C33"/>
    <w:rsid w:val="00655C88"/>
    <w:rsid w:val="00671117"/>
    <w:rsid w:val="006779B7"/>
    <w:rsid w:val="00685BD8"/>
    <w:rsid w:val="00695E84"/>
    <w:rsid w:val="006A7DE5"/>
    <w:rsid w:val="006B5FCB"/>
    <w:rsid w:val="006B7DA8"/>
    <w:rsid w:val="006C69E3"/>
    <w:rsid w:val="006E4E34"/>
    <w:rsid w:val="00707B20"/>
    <w:rsid w:val="00716F0F"/>
    <w:rsid w:val="00734EE2"/>
    <w:rsid w:val="0075105E"/>
    <w:rsid w:val="00766C40"/>
    <w:rsid w:val="0077499B"/>
    <w:rsid w:val="0077523B"/>
    <w:rsid w:val="00780610"/>
    <w:rsid w:val="0079172A"/>
    <w:rsid w:val="00791DBD"/>
    <w:rsid w:val="007954BF"/>
    <w:rsid w:val="007A55CF"/>
    <w:rsid w:val="007D5CC2"/>
    <w:rsid w:val="007D6379"/>
    <w:rsid w:val="007D68F9"/>
    <w:rsid w:val="007E70D4"/>
    <w:rsid w:val="00803D30"/>
    <w:rsid w:val="0080600D"/>
    <w:rsid w:val="008306D5"/>
    <w:rsid w:val="0083407F"/>
    <w:rsid w:val="00846815"/>
    <w:rsid w:val="008602C4"/>
    <w:rsid w:val="00887CFA"/>
    <w:rsid w:val="00887F6E"/>
    <w:rsid w:val="00893FFC"/>
    <w:rsid w:val="008C3A5D"/>
    <w:rsid w:val="008C4C80"/>
    <w:rsid w:val="00985CBA"/>
    <w:rsid w:val="009959D9"/>
    <w:rsid w:val="009A2700"/>
    <w:rsid w:val="009A3B3B"/>
    <w:rsid w:val="009B22C2"/>
    <w:rsid w:val="009E5603"/>
    <w:rsid w:val="009F6A56"/>
    <w:rsid w:val="00A04CA5"/>
    <w:rsid w:val="00A30DFE"/>
    <w:rsid w:val="00A755C6"/>
    <w:rsid w:val="00AA67EE"/>
    <w:rsid w:val="00AA715C"/>
    <w:rsid w:val="00AB3FDA"/>
    <w:rsid w:val="00AB562C"/>
    <w:rsid w:val="00AC4C83"/>
    <w:rsid w:val="00AD0211"/>
    <w:rsid w:val="00AD7A1F"/>
    <w:rsid w:val="00AE5C8D"/>
    <w:rsid w:val="00AE72F9"/>
    <w:rsid w:val="00B07728"/>
    <w:rsid w:val="00B102AD"/>
    <w:rsid w:val="00B25A55"/>
    <w:rsid w:val="00B3710C"/>
    <w:rsid w:val="00B50042"/>
    <w:rsid w:val="00B50EBC"/>
    <w:rsid w:val="00B51DF5"/>
    <w:rsid w:val="00B55315"/>
    <w:rsid w:val="00B71C59"/>
    <w:rsid w:val="00B85F48"/>
    <w:rsid w:val="00B97A67"/>
    <w:rsid w:val="00BA70A9"/>
    <w:rsid w:val="00BA73EF"/>
    <w:rsid w:val="00BB2933"/>
    <w:rsid w:val="00BF2FD0"/>
    <w:rsid w:val="00C16968"/>
    <w:rsid w:val="00C33FD9"/>
    <w:rsid w:val="00C35539"/>
    <w:rsid w:val="00C447AA"/>
    <w:rsid w:val="00C61E22"/>
    <w:rsid w:val="00C81191"/>
    <w:rsid w:val="00C85EC7"/>
    <w:rsid w:val="00CA34E5"/>
    <w:rsid w:val="00CA6F68"/>
    <w:rsid w:val="00CB0A64"/>
    <w:rsid w:val="00CB6823"/>
    <w:rsid w:val="00CD2FA5"/>
    <w:rsid w:val="00CD68EA"/>
    <w:rsid w:val="00CD7809"/>
    <w:rsid w:val="00CF4723"/>
    <w:rsid w:val="00CF5122"/>
    <w:rsid w:val="00D04123"/>
    <w:rsid w:val="00D27441"/>
    <w:rsid w:val="00D3027C"/>
    <w:rsid w:val="00D65249"/>
    <w:rsid w:val="00D700E4"/>
    <w:rsid w:val="00D82A76"/>
    <w:rsid w:val="00DB33D9"/>
    <w:rsid w:val="00DC5E4B"/>
    <w:rsid w:val="00DC77F1"/>
    <w:rsid w:val="00DD2ABB"/>
    <w:rsid w:val="00DF4D07"/>
    <w:rsid w:val="00E169E6"/>
    <w:rsid w:val="00E37E4E"/>
    <w:rsid w:val="00E41CFB"/>
    <w:rsid w:val="00E552E0"/>
    <w:rsid w:val="00E82B6F"/>
    <w:rsid w:val="00EA007C"/>
    <w:rsid w:val="00EB0A7D"/>
    <w:rsid w:val="00EC5720"/>
    <w:rsid w:val="00ED2E3D"/>
    <w:rsid w:val="00ED55EF"/>
    <w:rsid w:val="00EE4F92"/>
    <w:rsid w:val="00EF5915"/>
    <w:rsid w:val="00F02BC8"/>
    <w:rsid w:val="00F10722"/>
    <w:rsid w:val="00F3649D"/>
    <w:rsid w:val="00F402CA"/>
    <w:rsid w:val="00F5063A"/>
    <w:rsid w:val="00F652BA"/>
    <w:rsid w:val="00F925EE"/>
    <w:rsid w:val="00FA4BD9"/>
    <w:rsid w:val="00FB11B4"/>
    <w:rsid w:val="00FB2F88"/>
    <w:rsid w:val="00FC417B"/>
    <w:rsid w:val="00FD3B07"/>
    <w:rsid w:val="00FD3F43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84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402CA"/>
    <w:pPr>
      <w:keepNext/>
      <w:jc w:val="center"/>
      <w:outlineLvl w:val="1"/>
    </w:pPr>
    <w:rPr>
      <w:rFonts w:ascii="Arial" w:eastAsia="Arial Unicode MS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E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AAEC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B3"/>
  </w:style>
  <w:style w:type="paragraph" w:styleId="Footer">
    <w:name w:val="footer"/>
    <w:basedOn w:val="Normal"/>
    <w:link w:val="FooterChar"/>
    <w:uiPriority w:val="99"/>
    <w:unhideWhenUsed/>
    <w:rsid w:val="002A1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B3"/>
  </w:style>
  <w:style w:type="paragraph" w:styleId="BalloonText">
    <w:name w:val="Balloon Text"/>
    <w:basedOn w:val="Normal"/>
    <w:link w:val="BalloonTextChar"/>
    <w:uiPriority w:val="99"/>
    <w:semiHidden/>
    <w:unhideWhenUsed/>
    <w:rsid w:val="002A1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B3"/>
    <w:rPr>
      <w:rFonts w:ascii="Lucida Grande" w:hAnsi="Lucida Grande" w:cs="Lucida Grande"/>
      <w:sz w:val="18"/>
      <w:szCs w:val="18"/>
    </w:rPr>
  </w:style>
  <w:style w:type="paragraph" w:customStyle="1" w:styleId="HeaderStyle">
    <w:name w:val="Header Style"/>
    <w:basedOn w:val="Header"/>
    <w:qFormat/>
    <w:rsid w:val="002A13B3"/>
    <w:pPr>
      <w:tabs>
        <w:tab w:val="clear" w:pos="4320"/>
        <w:tab w:val="clear" w:pos="8640"/>
      </w:tabs>
      <w:ind w:left="6480" w:right="-153"/>
    </w:pPr>
    <w:rPr>
      <w:rFonts w:ascii="Gill Sans MT" w:hAnsi="Gill Sans MT"/>
      <w:color w:val="F6CB78" w:themeColor="text1" w:themeTint="A6"/>
      <w:szCs w:val="20"/>
      <w:lang w:val="en-US"/>
      <w14:numForm w14:val="oldStyle"/>
    </w:rPr>
  </w:style>
  <w:style w:type="paragraph" w:customStyle="1" w:styleId="BasicParagraph">
    <w:name w:val="[Basic Paragraph]"/>
    <w:basedOn w:val="Normal"/>
    <w:uiPriority w:val="99"/>
    <w:rsid w:val="00F02B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46815"/>
    <w:rPr>
      <w:color w:val="009C8A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603"/>
    <w:pPr>
      <w:ind w:left="720"/>
      <w:contextualSpacing/>
    </w:pPr>
  </w:style>
  <w:style w:type="paragraph" w:customStyle="1" w:styleId="Default">
    <w:name w:val="Default"/>
    <w:rsid w:val="00B07728"/>
    <w:pPr>
      <w:autoSpaceDE w:val="0"/>
      <w:autoSpaceDN w:val="0"/>
      <w:adjustRightInd w:val="0"/>
    </w:pPr>
    <w:rPr>
      <w:rFonts w:ascii="Orgon" w:hAnsi="Orgon" w:cs="Orgon"/>
      <w:color w:val="000000"/>
    </w:rPr>
  </w:style>
  <w:style w:type="character" w:customStyle="1" w:styleId="A8">
    <w:name w:val="A8"/>
    <w:uiPriority w:val="99"/>
    <w:rsid w:val="00B07728"/>
    <w:rPr>
      <w:rFonts w:cs="Orgon"/>
      <w:b/>
      <w:bCs/>
      <w:color w:val="000000"/>
      <w:sz w:val="26"/>
      <w:szCs w:val="2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F67"/>
    <w:rPr>
      <w:color w:val="508ABC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402CA"/>
    <w:rPr>
      <w:rFonts w:ascii="Arial" w:eastAsia="Arial Unicode MS" w:hAnsi="Arial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F402CA"/>
    <w:pPr>
      <w:ind w:left="1440" w:hanging="360"/>
    </w:pPr>
  </w:style>
  <w:style w:type="character" w:customStyle="1" w:styleId="BodyTextIndentChar">
    <w:name w:val="Body Text Indent Char"/>
    <w:basedOn w:val="DefaultParagraphFont"/>
    <w:link w:val="BodyTextIndent"/>
    <w:rsid w:val="00F402CA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D2E3D"/>
    <w:rPr>
      <w:rFonts w:asciiTheme="majorHAnsi" w:eastAsiaTheme="majorEastAsia" w:hAnsiTheme="majorHAnsi" w:cstheme="majorBidi"/>
      <w:b/>
      <w:bCs/>
      <w:color w:val="27849E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E3D"/>
    <w:rPr>
      <w:rFonts w:asciiTheme="majorHAnsi" w:eastAsiaTheme="majorEastAsia" w:hAnsiTheme="majorHAnsi" w:cstheme="majorBidi"/>
      <w:b/>
      <w:bCs/>
      <w:i/>
      <w:iCs/>
      <w:color w:val="3AAECE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2E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2E3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F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qFormat/>
    <w:rsid w:val="00AD7A1F"/>
    <w:pPr>
      <w:spacing w:after="120"/>
    </w:pPr>
    <w:rPr>
      <w:rFonts w:ascii="Calibri" w:eastAsiaTheme="minorEastAsia" w:hAnsi="Calibri" w:cstheme="minorBidi"/>
      <w:color w:val="262D2A"/>
      <w:sz w:val="20"/>
    </w:rPr>
  </w:style>
  <w:style w:type="paragraph" w:styleId="NoSpacing">
    <w:name w:val="No Spacing"/>
    <w:aliases w:val="Footer text"/>
    <w:basedOn w:val="Normal"/>
    <w:uiPriority w:val="1"/>
    <w:qFormat/>
    <w:rsid w:val="00D82A76"/>
    <w:rPr>
      <w:rFonts w:ascii="Calibri" w:eastAsiaTheme="minorEastAsia" w:hAnsi="Calibri" w:cstheme="minorBidi"/>
      <w:color w:val="262D2A"/>
      <w:sz w:val="14"/>
    </w:rPr>
  </w:style>
  <w:style w:type="paragraph" w:customStyle="1" w:styleId="Pa2">
    <w:name w:val="Pa2"/>
    <w:basedOn w:val="Default"/>
    <w:next w:val="Default"/>
    <w:uiPriority w:val="99"/>
    <w:rsid w:val="00530CEB"/>
    <w:pPr>
      <w:spacing w:line="321" w:lineRule="atLeast"/>
    </w:pPr>
    <w:rPr>
      <w:rFonts w:ascii="Brandon Grotesque Light" w:hAnsi="Brandon Grotesque Light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11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B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BB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84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402CA"/>
    <w:pPr>
      <w:keepNext/>
      <w:jc w:val="center"/>
      <w:outlineLvl w:val="1"/>
    </w:pPr>
    <w:rPr>
      <w:rFonts w:ascii="Arial" w:eastAsia="Arial Unicode MS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E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AAEC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B3"/>
  </w:style>
  <w:style w:type="paragraph" w:styleId="Footer">
    <w:name w:val="footer"/>
    <w:basedOn w:val="Normal"/>
    <w:link w:val="FooterChar"/>
    <w:uiPriority w:val="99"/>
    <w:unhideWhenUsed/>
    <w:rsid w:val="002A1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B3"/>
  </w:style>
  <w:style w:type="paragraph" w:styleId="BalloonText">
    <w:name w:val="Balloon Text"/>
    <w:basedOn w:val="Normal"/>
    <w:link w:val="BalloonTextChar"/>
    <w:uiPriority w:val="99"/>
    <w:semiHidden/>
    <w:unhideWhenUsed/>
    <w:rsid w:val="002A1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B3"/>
    <w:rPr>
      <w:rFonts w:ascii="Lucida Grande" w:hAnsi="Lucida Grande" w:cs="Lucida Grande"/>
      <w:sz w:val="18"/>
      <w:szCs w:val="18"/>
    </w:rPr>
  </w:style>
  <w:style w:type="paragraph" w:customStyle="1" w:styleId="HeaderStyle">
    <w:name w:val="Header Style"/>
    <w:basedOn w:val="Header"/>
    <w:qFormat/>
    <w:rsid w:val="002A13B3"/>
    <w:pPr>
      <w:tabs>
        <w:tab w:val="clear" w:pos="4320"/>
        <w:tab w:val="clear" w:pos="8640"/>
      </w:tabs>
      <w:ind w:left="6480" w:right="-153"/>
    </w:pPr>
    <w:rPr>
      <w:rFonts w:ascii="Gill Sans MT" w:hAnsi="Gill Sans MT"/>
      <w:color w:val="F6CB78" w:themeColor="text1" w:themeTint="A6"/>
      <w:szCs w:val="20"/>
      <w:lang w:val="en-US"/>
      <w14:numForm w14:val="oldStyle"/>
    </w:rPr>
  </w:style>
  <w:style w:type="paragraph" w:customStyle="1" w:styleId="BasicParagraph">
    <w:name w:val="[Basic Paragraph]"/>
    <w:basedOn w:val="Normal"/>
    <w:uiPriority w:val="99"/>
    <w:rsid w:val="00F02B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46815"/>
    <w:rPr>
      <w:color w:val="009C8A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603"/>
    <w:pPr>
      <w:ind w:left="720"/>
      <w:contextualSpacing/>
    </w:pPr>
  </w:style>
  <w:style w:type="paragraph" w:customStyle="1" w:styleId="Default">
    <w:name w:val="Default"/>
    <w:rsid w:val="00B07728"/>
    <w:pPr>
      <w:autoSpaceDE w:val="0"/>
      <w:autoSpaceDN w:val="0"/>
      <w:adjustRightInd w:val="0"/>
    </w:pPr>
    <w:rPr>
      <w:rFonts w:ascii="Orgon" w:hAnsi="Orgon" w:cs="Orgon"/>
      <w:color w:val="000000"/>
    </w:rPr>
  </w:style>
  <w:style w:type="character" w:customStyle="1" w:styleId="A8">
    <w:name w:val="A8"/>
    <w:uiPriority w:val="99"/>
    <w:rsid w:val="00B07728"/>
    <w:rPr>
      <w:rFonts w:cs="Orgon"/>
      <w:b/>
      <w:bCs/>
      <w:color w:val="000000"/>
      <w:sz w:val="26"/>
      <w:szCs w:val="2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F67"/>
    <w:rPr>
      <w:color w:val="508ABC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402CA"/>
    <w:rPr>
      <w:rFonts w:ascii="Arial" w:eastAsia="Arial Unicode MS" w:hAnsi="Arial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F402CA"/>
    <w:pPr>
      <w:ind w:left="1440" w:hanging="360"/>
    </w:pPr>
  </w:style>
  <w:style w:type="character" w:customStyle="1" w:styleId="BodyTextIndentChar">
    <w:name w:val="Body Text Indent Char"/>
    <w:basedOn w:val="DefaultParagraphFont"/>
    <w:link w:val="BodyTextIndent"/>
    <w:rsid w:val="00F402CA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D2E3D"/>
    <w:rPr>
      <w:rFonts w:asciiTheme="majorHAnsi" w:eastAsiaTheme="majorEastAsia" w:hAnsiTheme="majorHAnsi" w:cstheme="majorBidi"/>
      <w:b/>
      <w:bCs/>
      <w:color w:val="27849E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E3D"/>
    <w:rPr>
      <w:rFonts w:asciiTheme="majorHAnsi" w:eastAsiaTheme="majorEastAsia" w:hAnsiTheme="majorHAnsi" w:cstheme="majorBidi"/>
      <w:b/>
      <w:bCs/>
      <w:i/>
      <w:iCs/>
      <w:color w:val="3AAECE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2E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2E3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F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qFormat/>
    <w:rsid w:val="00AD7A1F"/>
    <w:pPr>
      <w:spacing w:after="120"/>
    </w:pPr>
    <w:rPr>
      <w:rFonts w:ascii="Calibri" w:eastAsiaTheme="minorEastAsia" w:hAnsi="Calibri" w:cstheme="minorBidi"/>
      <w:color w:val="262D2A"/>
      <w:sz w:val="20"/>
    </w:rPr>
  </w:style>
  <w:style w:type="paragraph" w:styleId="NoSpacing">
    <w:name w:val="No Spacing"/>
    <w:aliases w:val="Footer text"/>
    <w:basedOn w:val="Normal"/>
    <w:uiPriority w:val="1"/>
    <w:qFormat/>
    <w:rsid w:val="00D82A76"/>
    <w:rPr>
      <w:rFonts w:ascii="Calibri" w:eastAsiaTheme="minorEastAsia" w:hAnsi="Calibri" w:cstheme="minorBidi"/>
      <w:color w:val="262D2A"/>
      <w:sz w:val="14"/>
    </w:rPr>
  </w:style>
  <w:style w:type="paragraph" w:customStyle="1" w:styleId="Pa2">
    <w:name w:val="Pa2"/>
    <w:basedOn w:val="Default"/>
    <w:next w:val="Default"/>
    <w:uiPriority w:val="99"/>
    <w:rsid w:val="00530CEB"/>
    <w:pPr>
      <w:spacing w:line="321" w:lineRule="atLeast"/>
    </w:pPr>
    <w:rPr>
      <w:rFonts w:ascii="Brandon Grotesque Light" w:hAnsi="Brandon Grotesque Light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11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B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BB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n Branding Theme">
  <a:themeElements>
    <a:clrScheme name="Ben Branding Theme 3">
      <a:dk1>
        <a:srgbClr val="F2B130"/>
      </a:dk1>
      <a:lt1>
        <a:srgbClr val="555653"/>
      </a:lt1>
      <a:dk2>
        <a:srgbClr val="009C8A"/>
      </a:dk2>
      <a:lt2>
        <a:srgbClr val="B3AFA9"/>
      </a:lt2>
      <a:accent1>
        <a:srgbClr val="3AAECE"/>
      </a:accent1>
      <a:accent2>
        <a:srgbClr val="DF6F22"/>
      </a:accent2>
      <a:accent3>
        <a:srgbClr val="D63F25"/>
      </a:accent3>
      <a:accent4>
        <a:srgbClr val="508ABC"/>
      </a:accent4>
      <a:accent5>
        <a:srgbClr val="66619A"/>
      </a:accent5>
      <a:accent6>
        <a:srgbClr val="C7508B"/>
      </a:accent6>
      <a:hlink>
        <a:srgbClr val="009C8A"/>
      </a:hlink>
      <a:folHlink>
        <a:srgbClr val="508AB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8076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Ford</dc:creator>
  <cp:lastModifiedBy>Louise Cox</cp:lastModifiedBy>
  <cp:revision>2</cp:revision>
  <cp:lastPrinted>2018-04-05T14:03:00Z</cp:lastPrinted>
  <dcterms:created xsi:type="dcterms:W3CDTF">2018-11-15T17:04:00Z</dcterms:created>
  <dcterms:modified xsi:type="dcterms:W3CDTF">2018-11-15T17:04:00Z</dcterms:modified>
</cp:coreProperties>
</file>